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5608A" w14:textId="77777777" w:rsidR="00A8784A" w:rsidRPr="00C06801" w:rsidRDefault="00A8784A" w:rsidP="005616FA">
      <w:pPr>
        <w:pStyle w:val="Title"/>
        <w:rPr>
          <w:sz w:val="40"/>
          <w:szCs w:val="40"/>
        </w:rPr>
      </w:pPr>
      <w:r w:rsidRPr="00C06801">
        <w:rPr>
          <w:sz w:val="40"/>
          <w:szCs w:val="40"/>
        </w:rPr>
        <w:t>RAPID RE-HOUSING</w:t>
      </w:r>
    </w:p>
    <w:p w14:paraId="59C46B9A" w14:textId="64061FD7" w:rsidR="005616FA" w:rsidRDefault="00056AE6" w:rsidP="005616FA">
      <w:pPr>
        <w:autoSpaceDE w:val="0"/>
        <w:autoSpaceDN w:val="0"/>
        <w:adjustRightInd w:val="0"/>
        <w:spacing w:before="120" w:after="0"/>
        <w:rPr>
          <w:rFonts w:ascii="Arial" w:eastAsia="Calibri" w:hAnsi="Arial" w:cs="Arial"/>
        </w:rPr>
      </w:pPr>
      <w:r w:rsidRPr="00923E46">
        <w:rPr>
          <w:rFonts w:ascii="Arial" w:hAnsi="Arial" w:cs="Arial"/>
        </w:rPr>
        <w:t xml:space="preserve">Rapid </w:t>
      </w:r>
      <w:r w:rsidR="00737A20">
        <w:rPr>
          <w:rFonts w:ascii="Arial" w:hAnsi="Arial" w:cs="Arial"/>
        </w:rPr>
        <w:t>R</w:t>
      </w:r>
      <w:r w:rsidRPr="00923E46">
        <w:rPr>
          <w:rFonts w:ascii="Arial" w:hAnsi="Arial" w:cs="Arial"/>
        </w:rPr>
        <w:t xml:space="preserve">e-housing involves </w:t>
      </w:r>
      <w:r w:rsidR="00C521CE">
        <w:rPr>
          <w:rFonts w:ascii="Arial" w:hAnsi="Arial" w:cs="Arial"/>
        </w:rPr>
        <w:t>helping households experiencing homelessness obtain</w:t>
      </w:r>
      <w:r w:rsidR="00C521CE" w:rsidRPr="00923E46">
        <w:rPr>
          <w:rFonts w:ascii="Arial" w:hAnsi="Arial" w:cs="Arial"/>
        </w:rPr>
        <w:t xml:space="preserve"> permanent housing</w:t>
      </w:r>
      <w:r w:rsidR="00C521CE">
        <w:rPr>
          <w:rFonts w:ascii="Arial" w:hAnsi="Arial" w:cs="Arial"/>
        </w:rPr>
        <w:t xml:space="preserve"> by </w:t>
      </w:r>
      <w:r w:rsidRPr="00923E46">
        <w:rPr>
          <w:rFonts w:ascii="Arial" w:hAnsi="Arial" w:cs="Arial"/>
        </w:rPr>
        <w:t>providing temporary financial assistance and services</w:t>
      </w:r>
      <w:r w:rsidR="00BA3C1E" w:rsidRPr="00BA3C1E">
        <w:rPr>
          <w:rFonts w:ascii="Arial" w:eastAsia="Calibri" w:hAnsi="Arial" w:cs="Arial"/>
        </w:rPr>
        <w:t>.</w:t>
      </w:r>
      <w:r w:rsidR="00BA3C1E" w:rsidRPr="00BA3C1E">
        <w:rPr>
          <w:rFonts w:ascii="Arial" w:eastAsia="Calibri" w:hAnsi="Arial" w:cs="Arial"/>
          <w:b/>
        </w:rPr>
        <w:t xml:space="preserve"> </w:t>
      </w:r>
      <w:r w:rsidR="00BA3C1E" w:rsidRPr="00BA3C1E">
        <w:rPr>
          <w:rFonts w:ascii="Arial" w:eastAsia="Calibri" w:hAnsi="Arial" w:cs="Arial"/>
        </w:rPr>
        <w:t xml:space="preserve">For more information about eligible services, client populations, and program requirements, please see the </w:t>
      </w:r>
      <w:r w:rsidR="00737A20">
        <w:rPr>
          <w:rFonts w:ascii="Arial" w:eastAsia="Calibri" w:hAnsi="Arial" w:cs="Arial"/>
        </w:rPr>
        <w:t>DOA</w:t>
      </w:r>
      <w:r w:rsidR="00BA3C1E" w:rsidRPr="006522B0">
        <w:rPr>
          <w:rFonts w:ascii="Arial" w:eastAsia="Calibri" w:hAnsi="Arial" w:cs="Arial"/>
        </w:rPr>
        <w:t xml:space="preserve"> website</w:t>
      </w:r>
      <w:r w:rsidR="00BA3C1E">
        <w:rPr>
          <w:rFonts w:ascii="Arial" w:eastAsia="Calibri" w:hAnsi="Arial" w:cs="Arial"/>
        </w:rPr>
        <w:t>.</w:t>
      </w:r>
    </w:p>
    <w:p w14:paraId="287D300D" w14:textId="77777777" w:rsidR="00006B39" w:rsidRDefault="00006B39" w:rsidP="00BC0391">
      <w:pPr>
        <w:pStyle w:val="Heading1"/>
        <w:spacing w:after="120"/>
        <w:rPr>
          <w:sz w:val="28"/>
        </w:rPr>
      </w:pPr>
    </w:p>
    <w:p w14:paraId="0A4CFC62" w14:textId="1A0E0FB4" w:rsidR="0069233C" w:rsidRPr="00DF4080" w:rsidRDefault="0069233C" w:rsidP="00BC0391">
      <w:pPr>
        <w:pStyle w:val="Heading1"/>
        <w:spacing w:after="120"/>
        <w:rPr>
          <w:sz w:val="28"/>
        </w:rPr>
      </w:pPr>
      <w:r w:rsidRPr="00DF4080">
        <w:rPr>
          <w:sz w:val="28"/>
        </w:rPr>
        <w:t>Eligible Activities: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90"/>
      </w:tblGrid>
      <w:tr w:rsidR="0069233C" w14:paraId="7F2565B6" w14:textId="77777777" w:rsidTr="000B3246">
        <w:tc>
          <w:tcPr>
            <w:tcW w:w="3438" w:type="dxa"/>
          </w:tcPr>
          <w:p w14:paraId="43B935FE" w14:textId="2A0D3CC9" w:rsidR="0069233C" w:rsidRDefault="0069233C" w:rsidP="000227F5">
            <w:pPr>
              <w:spacing w:after="0"/>
              <w:outlineLvl w:val="1"/>
              <w:rPr>
                <w:rFonts w:ascii="Verdana" w:eastAsiaTheme="majorEastAsia" w:hAnsi="Verdana" w:cs="Arial"/>
                <w:b/>
                <w:bCs/>
                <w:sz w:val="24"/>
                <w:szCs w:val="26"/>
              </w:rPr>
            </w:pPr>
            <w:r w:rsidRPr="0007132E">
              <w:rPr>
                <w:rFonts w:ascii="Verdana" w:eastAsiaTheme="majorEastAsia" w:hAnsi="Verdana" w:cs="Arial"/>
                <w:b/>
                <w:bCs/>
                <w:sz w:val="24"/>
                <w:szCs w:val="26"/>
              </w:rPr>
              <w:t>Housing Payments</w:t>
            </w:r>
          </w:p>
        </w:tc>
        <w:tc>
          <w:tcPr>
            <w:tcW w:w="4590" w:type="dxa"/>
          </w:tcPr>
          <w:p w14:paraId="33592D23" w14:textId="3522A6B0" w:rsidR="0069233C" w:rsidRPr="00EA030C" w:rsidRDefault="0069233C" w:rsidP="000227F5">
            <w:pPr>
              <w:spacing w:after="0"/>
              <w:outlineLvl w:val="1"/>
              <w:rPr>
                <w:rFonts w:ascii="Verdana" w:eastAsia="Calibri" w:hAnsi="Verdana" w:cs="Arial"/>
                <w:b/>
                <w:bCs/>
                <w:sz w:val="24"/>
                <w:szCs w:val="26"/>
              </w:rPr>
            </w:pPr>
            <w:r w:rsidRPr="0007132E">
              <w:rPr>
                <w:rFonts w:ascii="Verdana" w:eastAsia="Calibri" w:hAnsi="Verdana" w:cs="Arial"/>
                <w:b/>
                <w:bCs/>
                <w:sz w:val="24"/>
                <w:szCs w:val="26"/>
              </w:rPr>
              <w:t>Housing Services</w:t>
            </w:r>
          </w:p>
        </w:tc>
      </w:tr>
      <w:tr w:rsidR="0069233C" w14:paraId="083536C0" w14:textId="77777777" w:rsidTr="000B3246">
        <w:tc>
          <w:tcPr>
            <w:tcW w:w="3438" w:type="dxa"/>
          </w:tcPr>
          <w:p w14:paraId="58BBFAB1" w14:textId="7EDBAB25" w:rsidR="0069233C" w:rsidRDefault="0069233C" w:rsidP="0014161A">
            <w:pPr>
              <w:numPr>
                <w:ilvl w:val="0"/>
                <w:numId w:val="13"/>
              </w:numPr>
              <w:spacing w:after="0"/>
              <w:contextualSpacing/>
              <w:rPr>
                <w:rFonts w:ascii="Arial" w:hAnsi="Arial" w:cs="Arial"/>
              </w:rPr>
            </w:pPr>
            <w:r>
              <w:rPr>
                <w:rFonts w:ascii="Arial" w:hAnsi="Arial" w:cs="Arial"/>
              </w:rPr>
              <w:t>Application Fees</w:t>
            </w:r>
          </w:p>
          <w:p w14:paraId="3E8D30A4" w14:textId="77777777" w:rsidR="0069233C" w:rsidRDefault="0069233C" w:rsidP="0014161A">
            <w:pPr>
              <w:numPr>
                <w:ilvl w:val="0"/>
                <w:numId w:val="13"/>
              </w:numPr>
              <w:spacing w:after="0"/>
              <w:contextualSpacing/>
              <w:rPr>
                <w:rFonts w:ascii="Arial" w:hAnsi="Arial" w:cs="Arial"/>
              </w:rPr>
            </w:pPr>
            <w:r>
              <w:rPr>
                <w:rFonts w:ascii="Arial" w:hAnsi="Arial" w:cs="Arial"/>
              </w:rPr>
              <w:t>Security Deposits</w:t>
            </w:r>
          </w:p>
          <w:p w14:paraId="498FE356" w14:textId="77777777" w:rsidR="0069233C" w:rsidRPr="0007132E" w:rsidRDefault="0069233C" w:rsidP="0014161A">
            <w:pPr>
              <w:numPr>
                <w:ilvl w:val="0"/>
                <w:numId w:val="13"/>
              </w:numPr>
              <w:spacing w:after="0"/>
              <w:contextualSpacing/>
              <w:rPr>
                <w:rFonts w:ascii="Arial" w:hAnsi="Arial" w:cs="Arial"/>
              </w:rPr>
            </w:pPr>
            <w:r w:rsidRPr="0007132E">
              <w:rPr>
                <w:rFonts w:ascii="Arial" w:hAnsi="Arial" w:cs="Arial"/>
              </w:rPr>
              <w:t>Rent Payments</w:t>
            </w:r>
          </w:p>
          <w:p w14:paraId="30113954" w14:textId="77777777" w:rsidR="0069233C" w:rsidRDefault="0069233C" w:rsidP="0014161A">
            <w:pPr>
              <w:numPr>
                <w:ilvl w:val="0"/>
                <w:numId w:val="13"/>
              </w:numPr>
              <w:spacing w:after="0"/>
              <w:contextualSpacing/>
              <w:rPr>
                <w:rFonts w:ascii="Arial" w:hAnsi="Arial" w:cs="Arial"/>
              </w:rPr>
            </w:pPr>
            <w:r w:rsidRPr="0007132E">
              <w:rPr>
                <w:rFonts w:ascii="Arial" w:hAnsi="Arial" w:cs="Arial"/>
              </w:rPr>
              <w:t>Utility Payments</w:t>
            </w:r>
            <w:r>
              <w:rPr>
                <w:rFonts w:ascii="Arial" w:hAnsi="Arial" w:cs="Arial"/>
              </w:rPr>
              <w:t>/Deposits</w:t>
            </w:r>
          </w:p>
          <w:p w14:paraId="1FD11240" w14:textId="77777777" w:rsidR="0069233C" w:rsidRPr="0007132E" w:rsidRDefault="0069233C" w:rsidP="0014161A">
            <w:pPr>
              <w:numPr>
                <w:ilvl w:val="0"/>
                <w:numId w:val="13"/>
              </w:numPr>
              <w:spacing w:after="0"/>
              <w:contextualSpacing/>
              <w:rPr>
                <w:rFonts w:ascii="Arial" w:hAnsi="Arial" w:cs="Arial"/>
              </w:rPr>
            </w:pPr>
            <w:r>
              <w:rPr>
                <w:rFonts w:ascii="Arial" w:hAnsi="Arial" w:cs="Arial"/>
              </w:rPr>
              <w:t>Moving Costs</w:t>
            </w:r>
          </w:p>
          <w:p w14:paraId="32B5E6B6" w14:textId="77777777" w:rsidR="0069233C" w:rsidRPr="00EA030C" w:rsidRDefault="0069233C" w:rsidP="0014161A">
            <w:pPr>
              <w:numPr>
                <w:ilvl w:val="0"/>
                <w:numId w:val="13"/>
              </w:numPr>
              <w:spacing w:after="0"/>
              <w:contextualSpacing/>
              <w:rPr>
                <w:rFonts w:ascii="Arial" w:hAnsi="Arial" w:cs="Arial"/>
              </w:rPr>
            </w:pPr>
            <w:r w:rsidRPr="0007132E">
              <w:rPr>
                <w:rFonts w:ascii="Arial" w:hAnsi="Arial" w:cs="Arial"/>
              </w:rPr>
              <w:t>Arrearages</w:t>
            </w:r>
          </w:p>
        </w:tc>
        <w:tc>
          <w:tcPr>
            <w:tcW w:w="4590" w:type="dxa"/>
          </w:tcPr>
          <w:p w14:paraId="07609635" w14:textId="69A860AC" w:rsidR="0069233C" w:rsidRPr="0007132E" w:rsidRDefault="0069233C" w:rsidP="0014161A">
            <w:pPr>
              <w:numPr>
                <w:ilvl w:val="0"/>
                <w:numId w:val="15"/>
              </w:numPr>
              <w:spacing w:after="0"/>
              <w:ind w:left="360"/>
              <w:contextualSpacing/>
              <w:rPr>
                <w:rFonts w:ascii="Arial" w:eastAsia="Calibri" w:hAnsi="Arial" w:cs="Arial"/>
              </w:rPr>
            </w:pPr>
            <w:r w:rsidRPr="0007132E">
              <w:rPr>
                <w:rFonts w:ascii="Arial" w:eastAsia="Calibri" w:hAnsi="Arial" w:cs="Arial"/>
              </w:rPr>
              <w:t xml:space="preserve">Housing Search and Placement </w:t>
            </w:r>
          </w:p>
          <w:p w14:paraId="1F6F2AAD" w14:textId="77777777" w:rsidR="0069233C" w:rsidRPr="0007132E" w:rsidRDefault="0069233C" w:rsidP="0014161A">
            <w:pPr>
              <w:numPr>
                <w:ilvl w:val="0"/>
                <w:numId w:val="14"/>
              </w:numPr>
              <w:spacing w:after="0"/>
              <w:ind w:left="360"/>
              <w:contextualSpacing/>
              <w:rPr>
                <w:rFonts w:ascii="Arial" w:eastAsia="Calibri" w:hAnsi="Arial" w:cs="Arial"/>
              </w:rPr>
            </w:pPr>
            <w:r w:rsidRPr="0007132E">
              <w:rPr>
                <w:rFonts w:ascii="Arial" w:eastAsia="Calibri" w:hAnsi="Arial" w:cs="Arial"/>
              </w:rPr>
              <w:t xml:space="preserve">Housing Stability Case Management </w:t>
            </w:r>
          </w:p>
          <w:p w14:paraId="06C4E3E7" w14:textId="77777777" w:rsidR="0069233C" w:rsidRPr="0007132E" w:rsidRDefault="0069233C" w:rsidP="0014161A">
            <w:pPr>
              <w:numPr>
                <w:ilvl w:val="0"/>
                <w:numId w:val="14"/>
              </w:numPr>
              <w:spacing w:after="0"/>
              <w:ind w:left="360"/>
              <w:contextualSpacing/>
              <w:rPr>
                <w:rFonts w:ascii="Arial" w:eastAsia="Calibri" w:hAnsi="Arial" w:cs="Arial"/>
              </w:rPr>
            </w:pPr>
            <w:r w:rsidRPr="0007132E">
              <w:rPr>
                <w:rFonts w:ascii="Arial" w:eastAsia="Calibri" w:hAnsi="Arial" w:cs="Arial"/>
              </w:rPr>
              <w:t xml:space="preserve">Mediation </w:t>
            </w:r>
          </w:p>
          <w:p w14:paraId="4A67B91C" w14:textId="77777777" w:rsidR="0069233C" w:rsidRPr="00EA030C" w:rsidRDefault="0069233C" w:rsidP="0014161A">
            <w:pPr>
              <w:numPr>
                <w:ilvl w:val="0"/>
                <w:numId w:val="14"/>
              </w:numPr>
              <w:spacing w:after="0"/>
              <w:ind w:left="360"/>
              <w:contextualSpacing/>
              <w:rPr>
                <w:rFonts w:ascii="Arial" w:eastAsia="Calibri" w:hAnsi="Arial" w:cs="Arial"/>
              </w:rPr>
            </w:pPr>
            <w:r w:rsidRPr="0007132E">
              <w:rPr>
                <w:rFonts w:ascii="Arial" w:eastAsia="Calibri" w:hAnsi="Arial" w:cs="Arial"/>
              </w:rPr>
              <w:t>Legal Services</w:t>
            </w:r>
          </w:p>
        </w:tc>
      </w:tr>
    </w:tbl>
    <w:p w14:paraId="2C4A95E9" w14:textId="77777777" w:rsidR="00C06801" w:rsidRDefault="00C06801" w:rsidP="0014161A">
      <w:pPr>
        <w:pStyle w:val="Heading2"/>
        <w:spacing w:before="0"/>
        <w:rPr>
          <w:sz w:val="24"/>
        </w:rPr>
        <w:sectPr w:rsidR="00C06801" w:rsidSect="00B633E9">
          <w:footerReference w:type="even" r:id="rId12"/>
          <w:footerReference w:type="default" r:id="rId13"/>
          <w:pgSz w:w="12240" w:h="15840"/>
          <w:pgMar w:top="1008" w:right="1008" w:bottom="1008" w:left="1008" w:header="720" w:footer="576" w:gutter="0"/>
          <w:cols w:space="720"/>
          <w:docGrid w:linePitch="299"/>
        </w:sectPr>
      </w:pPr>
    </w:p>
    <w:p w14:paraId="3D0D0740" w14:textId="18ECA327" w:rsidR="00A8784A" w:rsidRPr="00C06801" w:rsidRDefault="00F622F7" w:rsidP="0014161A">
      <w:pPr>
        <w:pStyle w:val="Heading1"/>
        <w:rPr>
          <w:sz w:val="32"/>
        </w:rPr>
      </w:pPr>
      <w:r w:rsidRPr="00C06801">
        <w:rPr>
          <w:sz w:val="32"/>
        </w:rPr>
        <w:t xml:space="preserve">Part 1: </w:t>
      </w:r>
      <w:r w:rsidR="00DF11D8" w:rsidRPr="00C06801">
        <w:rPr>
          <w:sz w:val="32"/>
        </w:rPr>
        <w:t>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7429"/>
      </w:tblGrid>
      <w:tr w:rsidR="00A8784A" w:rsidRPr="00923E46" w14:paraId="442183E0" w14:textId="77777777" w:rsidTr="00272242">
        <w:trPr>
          <w:trHeight w:val="360"/>
        </w:trPr>
        <w:tc>
          <w:tcPr>
            <w:tcW w:w="2677" w:type="dxa"/>
            <w:tcBorders>
              <w:bottom w:val="single" w:sz="4" w:space="0" w:color="auto"/>
            </w:tcBorders>
            <w:shd w:val="clear" w:color="auto" w:fill="D9D9D9" w:themeFill="background1" w:themeFillShade="D9"/>
            <w:vAlign w:val="center"/>
          </w:tcPr>
          <w:p w14:paraId="37DC02FC" w14:textId="2C28164F" w:rsidR="00A8784A" w:rsidRPr="00272242" w:rsidRDefault="00C06801" w:rsidP="00F35892">
            <w:pPr>
              <w:spacing w:after="0"/>
              <w:rPr>
                <w:rFonts w:ascii="Arial" w:hAnsi="Arial" w:cs="Arial"/>
                <w:b/>
                <w:bCs/>
              </w:rPr>
            </w:pPr>
            <w:r w:rsidRPr="00272242">
              <w:rPr>
                <w:rFonts w:ascii="Arial" w:hAnsi="Arial" w:cs="Arial"/>
                <w:b/>
                <w:bCs/>
              </w:rPr>
              <w:t>A</w:t>
            </w:r>
            <w:r w:rsidRPr="00272242">
              <w:rPr>
                <w:rFonts w:ascii="Arial" w:hAnsi="Arial" w:cs="Arial"/>
                <w:b/>
                <w:bCs/>
                <w:shd w:val="clear" w:color="auto" w:fill="E6E6E6"/>
              </w:rPr>
              <w:t>gency Name</w:t>
            </w:r>
          </w:p>
        </w:tc>
        <w:tc>
          <w:tcPr>
            <w:tcW w:w="7429" w:type="dxa"/>
            <w:tcBorders>
              <w:bottom w:val="single" w:sz="4" w:space="0" w:color="auto"/>
            </w:tcBorders>
            <w:shd w:val="clear" w:color="auto" w:fill="auto"/>
            <w:vAlign w:val="center"/>
          </w:tcPr>
          <w:p w14:paraId="0E6B4422" w14:textId="77777777" w:rsidR="00A8784A" w:rsidRPr="00923E46" w:rsidRDefault="00A8784A" w:rsidP="00F35892">
            <w:pPr>
              <w:spacing w:after="0"/>
              <w:rPr>
                <w:rFonts w:ascii="Arial" w:hAnsi="Arial" w:cs="Arial"/>
                <w:b/>
              </w:rPr>
            </w:pPr>
          </w:p>
        </w:tc>
      </w:tr>
      <w:tr w:rsidR="00C06801" w:rsidRPr="00923E46" w14:paraId="69998D9C" w14:textId="77777777" w:rsidTr="00272242">
        <w:trPr>
          <w:trHeight w:val="360"/>
        </w:trPr>
        <w:tc>
          <w:tcPr>
            <w:tcW w:w="2677" w:type="dxa"/>
            <w:tcBorders>
              <w:bottom w:val="single" w:sz="4" w:space="0" w:color="auto"/>
            </w:tcBorders>
            <w:shd w:val="clear" w:color="auto" w:fill="D9D9D9" w:themeFill="background1" w:themeFillShade="D9"/>
            <w:vAlign w:val="center"/>
          </w:tcPr>
          <w:p w14:paraId="6CF098F5" w14:textId="579EF1D9" w:rsidR="00C06801" w:rsidRPr="00272242" w:rsidRDefault="00C06801" w:rsidP="00F35892">
            <w:pPr>
              <w:spacing w:after="0"/>
              <w:rPr>
                <w:rFonts w:ascii="Arial" w:hAnsi="Arial" w:cs="Arial"/>
                <w:b/>
                <w:bCs/>
              </w:rPr>
            </w:pPr>
            <w:r w:rsidRPr="00272242">
              <w:rPr>
                <w:rFonts w:ascii="Arial" w:hAnsi="Arial" w:cs="Arial"/>
                <w:b/>
                <w:bCs/>
              </w:rPr>
              <w:t>Project Name</w:t>
            </w:r>
          </w:p>
        </w:tc>
        <w:tc>
          <w:tcPr>
            <w:tcW w:w="7429" w:type="dxa"/>
            <w:tcBorders>
              <w:bottom w:val="single" w:sz="4" w:space="0" w:color="auto"/>
            </w:tcBorders>
            <w:shd w:val="clear" w:color="auto" w:fill="auto"/>
            <w:vAlign w:val="center"/>
          </w:tcPr>
          <w:p w14:paraId="6528CEFC" w14:textId="77777777" w:rsidR="00C06801" w:rsidRPr="00923E46" w:rsidRDefault="00C06801" w:rsidP="00F35892">
            <w:pPr>
              <w:spacing w:after="0"/>
              <w:rPr>
                <w:rFonts w:ascii="Arial" w:hAnsi="Arial" w:cs="Arial"/>
                <w:b/>
              </w:rPr>
            </w:pPr>
          </w:p>
        </w:tc>
      </w:tr>
      <w:tr w:rsidR="00A8784A" w:rsidRPr="00923E46" w14:paraId="548745B0" w14:textId="77777777" w:rsidTr="00F35892">
        <w:tc>
          <w:tcPr>
            <w:tcW w:w="2677" w:type="dxa"/>
            <w:tcBorders>
              <w:left w:val="nil"/>
              <w:bottom w:val="single" w:sz="4" w:space="0" w:color="auto"/>
              <w:right w:val="nil"/>
            </w:tcBorders>
            <w:shd w:val="clear" w:color="auto" w:fill="auto"/>
            <w:vAlign w:val="center"/>
          </w:tcPr>
          <w:p w14:paraId="54CCF2B4" w14:textId="77777777" w:rsidR="00A8784A" w:rsidRPr="00923E46" w:rsidRDefault="00A8784A" w:rsidP="00F35892">
            <w:pPr>
              <w:spacing w:after="0"/>
              <w:rPr>
                <w:rFonts w:ascii="Arial" w:hAnsi="Arial" w:cs="Arial"/>
              </w:rPr>
            </w:pPr>
          </w:p>
        </w:tc>
        <w:tc>
          <w:tcPr>
            <w:tcW w:w="7429" w:type="dxa"/>
            <w:tcBorders>
              <w:left w:val="nil"/>
              <w:right w:val="nil"/>
            </w:tcBorders>
            <w:shd w:val="clear" w:color="auto" w:fill="auto"/>
            <w:vAlign w:val="center"/>
          </w:tcPr>
          <w:p w14:paraId="5587C46C" w14:textId="77777777" w:rsidR="00A8784A" w:rsidRPr="00923E46" w:rsidRDefault="00A8784A" w:rsidP="00F35892">
            <w:pPr>
              <w:spacing w:after="0"/>
              <w:rPr>
                <w:rFonts w:ascii="Arial" w:hAnsi="Arial" w:cs="Arial"/>
              </w:rPr>
            </w:pPr>
          </w:p>
        </w:tc>
      </w:tr>
      <w:tr w:rsidR="00A8784A" w:rsidRPr="00923E46" w14:paraId="5A794C4A" w14:textId="77777777" w:rsidTr="00272242">
        <w:trPr>
          <w:trHeight w:val="360"/>
        </w:trPr>
        <w:tc>
          <w:tcPr>
            <w:tcW w:w="2677" w:type="dxa"/>
            <w:shd w:val="clear" w:color="auto" w:fill="D9D9D9" w:themeFill="background1" w:themeFillShade="D9"/>
            <w:vAlign w:val="center"/>
          </w:tcPr>
          <w:p w14:paraId="648964B3" w14:textId="0F5A19FB" w:rsidR="00A8784A" w:rsidRPr="00923E46" w:rsidRDefault="00C06801" w:rsidP="00F35892">
            <w:pPr>
              <w:spacing w:after="0"/>
              <w:rPr>
                <w:rFonts w:ascii="Arial" w:hAnsi="Arial" w:cs="Arial"/>
              </w:rPr>
            </w:pPr>
            <w:r>
              <w:rPr>
                <w:rFonts w:ascii="Arial" w:hAnsi="Arial" w:cs="Arial"/>
              </w:rPr>
              <w:t>Project</w:t>
            </w:r>
            <w:r w:rsidRPr="00923E46">
              <w:rPr>
                <w:rFonts w:ascii="Arial" w:hAnsi="Arial" w:cs="Arial"/>
              </w:rPr>
              <w:t xml:space="preserve"> Contact Name</w:t>
            </w:r>
          </w:p>
        </w:tc>
        <w:tc>
          <w:tcPr>
            <w:tcW w:w="7429" w:type="dxa"/>
            <w:shd w:val="clear" w:color="auto" w:fill="auto"/>
            <w:vAlign w:val="center"/>
          </w:tcPr>
          <w:p w14:paraId="05E91939" w14:textId="77777777" w:rsidR="00A8784A" w:rsidRPr="00923E46" w:rsidRDefault="00A8784A" w:rsidP="00F35892">
            <w:pPr>
              <w:spacing w:after="0"/>
              <w:rPr>
                <w:rFonts w:ascii="Arial" w:hAnsi="Arial" w:cs="Arial"/>
              </w:rPr>
            </w:pPr>
          </w:p>
        </w:tc>
      </w:tr>
      <w:tr w:rsidR="00A8784A" w:rsidRPr="00923E46" w14:paraId="77D8C0EF" w14:textId="77777777" w:rsidTr="00272242">
        <w:trPr>
          <w:trHeight w:val="360"/>
        </w:trPr>
        <w:tc>
          <w:tcPr>
            <w:tcW w:w="2677" w:type="dxa"/>
            <w:shd w:val="clear" w:color="auto" w:fill="D9D9D9" w:themeFill="background1" w:themeFillShade="D9"/>
            <w:vAlign w:val="center"/>
          </w:tcPr>
          <w:p w14:paraId="7A708FA4" w14:textId="2BB3EAC3" w:rsidR="00A8784A" w:rsidRPr="00923E46" w:rsidRDefault="00C06801" w:rsidP="00F35892">
            <w:pPr>
              <w:spacing w:after="0"/>
              <w:rPr>
                <w:rFonts w:ascii="Arial" w:hAnsi="Arial" w:cs="Arial"/>
              </w:rPr>
            </w:pPr>
            <w:r w:rsidRPr="00923E46">
              <w:rPr>
                <w:rFonts w:ascii="Arial" w:hAnsi="Arial" w:cs="Arial"/>
              </w:rPr>
              <w:t>Phone Number</w:t>
            </w:r>
          </w:p>
        </w:tc>
        <w:tc>
          <w:tcPr>
            <w:tcW w:w="7429" w:type="dxa"/>
            <w:shd w:val="clear" w:color="auto" w:fill="auto"/>
            <w:vAlign w:val="center"/>
          </w:tcPr>
          <w:p w14:paraId="4B4381D6" w14:textId="77777777" w:rsidR="00A8784A" w:rsidRPr="00923E46" w:rsidRDefault="00A8784A" w:rsidP="00F35892">
            <w:pPr>
              <w:spacing w:after="0"/>
              <w:rPr>
                <w:rFonts w:ascii="Arial" w:hAnsi="Arial" w:cs="Arial"/>
              </w:rPr>
            </w:pPr>
          </w:p>
        </w:tc>
      </w:tr>
      <w:tr w:rsidR="00A8784A" w:rsidRPr="00923E46" w14:paraId="088499D5" w14:textId="77777777" w:rsidTr="00272242">
        <w:trPr>
          <w:trHeight w:val="360"/>
        </w:trPr>
        <w:tc>
          <w:tcPr>
            <w:tcW w:w="2677" w:type="dxa"/>
            <w:shd w:val="clear" w:color="auto" w:fill="D9D9D9" w:themeFill="background1" w:themeFillShade="D9"/>
            <w:vAlign w:val="center"/>
          </w:tcPr>
          <w:p w14:paraId="516E9AFE" w14:textId="6D631F75" w:rsidR="00A8784A" w:rsidRPr="00923E46" w:rsidRDefault="00C06801" w:rsidP="00F35892">
            <w:pPr>
              <w:spacing w:after="0"/>
              <w:rPr>
                <w:rFonts w:ascii="Arial" w:hAnsi="Arial" w:cs="Arial"/>
              </w:rPr>
            </w:pPr>
            <w:r w:rsidRPr="00923E46">
              <w:rPr>
                <w:rFonts w:ascii="Arial" w:hAnsi="Arial" w:cs="Arial"/>
              </w:rPr>
              <w:t>E-Mail</w:t>
            </w:r>
          </w:p>
        </w:tc>
        <w:tc>
          <w:tcPr>
            <w:tcW w:w="7429" w:type="dxa"/>
            <w:shd w:val="clear" w:color="auto" w:fill="auto"/>
            <w:vAlign w:val="center"/>
          </w:tcPr>
          <w:p w14:paraId="1B3CDA04" w14:textId="77777777" w:rsidR="00A8784A" w:rsidRPr="00923E46" w:rsidRDefault="00A8784A" w:rsidP="00F35892">
            <w:pPr>
              <w:spacing w:after="0"/>
              <w:rPr>
                <w:rFonts w:ascii="Arial" w:hAnsi="Arial" w:cs="Arial"/>
              </w:rPr>
            </w:pPr>
          </w:p>
        </w:tc>
      </w:tr>
      <w:tr w:rsidR="00A8784A" w:rsidRPr="00923E46" w14:paraId="6A1C1F0A" w14:textId="77777777" w:rsidTr="00272242">
        <w:trPr>
          <w:trHeight w:val="720"/>
        </w:trPr>
        <w:tc>
          <w:tcPr>
            <w:tcW w:w="2677" w:type="dxa"/>
            <w:tcBorders>
              <w:bottom w:val="single" w:sz="4" w:space="0" w:color="auto"/>
            </w:tcBorders>
            <w:shd w:val="clear" w:color="auto" w:fill="D9D9D9" w:themeFill="background1" w:themeFillShade="D9"/>
            <w:vAlign w:val="center"/>
          </w:tcPr>
          <w:p w14:paraId="620E33B4" w14:textId="1360812A" w:rsidR="00237CA4" w:rsidRPr="00923E46" w:rsidRDefault="00C06801" w:rsidP="00F35892">
            <w:pPr>
              <w:spacing w:after="0"/>
              <w:rPr>
                <w:rFonts w:ascii="Arial" w:hAnsi="Arial" w:cs="Arial"/>
              </w:rPr>
            </w:pPr>
            <w:r w:rsidRPr="00923E46">
              <w:rPr>
                <w:rFonts w:ascii="Arial" w:hAnsi="Arial" w:cs="Arial"/>
              </w:rPr>
              <w:t>Mailing Address</w:t>
            </w:r>
          </w:p>
        </w:tc>
        <w:tc>
          <w:tcPr>
            <w:tcW w:w="7429" w:type="dxa"/>
            <w:tcBorders>
              <w:bottom w:val="single" w:sz="4" w:space="0" w:color="auto"/>
            </w:tcBorders>
            <w:shd w:val="clear" w:color="auto" w:fill="auto"/>
            <w:vAlign w:val="center"/>
          </w:tcPr>
          <w:p w14:paraId="55E26A7D" w14:textId="77777777" w:rsidR="00A8784A" w:rsidRPr="00923E46" w:rsidRDefault="00A8784A" w:rsidP="00F35892">
            <w:pPr>
              <w:spacing w:after="0"/>
              <w:rPr>
                <w:rFonts w:ascii="Arial" w:hAnsi="Arial" w:cs="Arial"/>
              </w:rPr>
            </w:pPr>
          </w:p>
        </w:tc>
      </w:tr>
    </w:tbl>
    <w:p w14:paraId="0716BCBB" w14:textId="77777777" w:rsidR="00A8784A" w:rsidRPr="00923E46" w:rsidRDefault="00A8784A" w:rsidP="00A8784A">
      <w:pPr>
        <w:spacing w:after="0"/>
        <w:ind w:left="360"/>
        <w:rPr>
          <w:rFonts w:ascii="Arial" w:hAnsi="Arial" w:cs="Arial"/>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7429"/>
      </w:tblGrid>
      <w:tr w:rsidR="00EE386A" w:rsidRPr="00923E46" w14:paraId="3D2C027E" w14:textId="77777777" w:rsidTr="00F75223">
        <w:trPr>
          <w:trHeight w:val="720"/>
        </w:trPr>
        <w:tc>
          <w:tcPr>
            <w:tcW w:w="2677" w:type="dxa"/>
            <w:tcBorders>
              <w:bottom w:val="single" w:sz="4" w:space="0" w:color="auto"/>
            </w:tcBorders>
            <w:shd w:val="clear" w:color="auto" w:fill="D9D9D9" w:themeFill="background1" w:themeFillShade="D9"/>
            <w:vAlign w:val="center"/>
          </w:tcPr>
          <w:p w14:paraId="69885E4C" w14:textId="05AD3940" w:rsidR="00EE386A" w:rsidRPr="00923E46" w:rsidRDefault="00EE386A" w:rsidP="00F75223">
            <w:pPr>
              <w:spacing w:after="0"/>
              <w:rPr>
                <w:rFonts w:ascii="Arial" w:hAnsi="Arial" w:cs="Arial"/>
              </w:rPr>
            </w:pPr>
            <w:r>
              <w:rPr>
                <w:rFonts w:ascii="Arial" w:hAnsi="Arial" w:cs="Arial"/>
              </w:rPr>
              <w:t>Submitting the application for:</w:t>
            </w:r>
          </w:p>
        </w:tc>
        <w:tc>
          <w:tcPr>
            <w:tcW w:w="7429" w:type="dxa"/>
            <w:tcBorders>
              <w:bottom w:val="single" w:sz="4" w:space="0" w:color="auto"/>
            </w:tcBorders>
            <w:shd w:val="clear" w:color="auto" w:fill="auto"/>
            <w:vAlign w:val="center"/>
          </w:tcPr>
          <w:p w14:paraId="2F9689AA" w14:textId="4733D6EC" w:rsidR="00EE386A" w:rsidRPr="00923E46" w:rsidRDefault="00EE386A" w:rsidP="00EE386A">
            <w:pPr>
              <w:spacing w:after="0"/>
              <w:rPr>
                <w:rFonts w:ascii="Arial" w:hAnsi="Arial" w:cs="Arial"/>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E76783">
              <w:rPr>
                <w:rFonts w:ascii="Arial" w:hAnsi="Arial" w:cs="Arial"/>
              </w:rPr>
              <w:fldChar w:fldCharType="end"/>
            </w:r>
            <w:r>
              <w:rPr>
                <w:rFonts w:ascii="Arial" w:hAnsi="Arial" w:cs="Arial"/>
              </w:rPr>
              <w:t xml:space="preserve"> EHH funds only   </w:t>
            </w:r>
            <w:r>
              <w:rPr>
                <w:rFonts w:ascii="Arial" w:hAnsi="Arial" w:cs="Arial"/>
              </w:rPr>
              <w:fldChar w:fldCharType="begin">
                <w:ffData>
                  <w:name w:val="Check2"/>
                  <w:enabled/>
                  <w:calcOnExit w:val="0"/>
                  <w:checkBox>
                    <w:sizeAuto/>
                    <w:default w:val="0"/>
                  </w:checkBox>
                </w:ffData>
              </w:fldChar>
            </w:r>
            <w:bookmarkStart w:id="0" w:name="Check2"/>
            <w:r>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Pr>
                <w:rFonts w:ascii="Arial" w:hAnsi="Arial" w:cs="Arial"/>
              </w:rPr>
              <w:fldChar w:fldCharType="end"/>
            </w:r>
            <w:bookmarkEnd w:id="0"/>
            <w:r w:rsidRPr="00E76783">
              <w:rPr>
                <w:rFonts w:ascii="Arial" w:hAnsi="Arial" w:cs="Arial"/>
              </w:rPr>
              <w:t xml:space="preserve"> </w:t>
            </w:r>
            <w:r>
              <w:rPr>
                <w:rFonts w:ascii="Arial" w:hAnsi="Arial" w:cs="Arial"/>
              </w:rPr>
              <w:t xml:space="preserve">CoC funds only*   </w:t>
            </w: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E76783">
              <w:rPr>
                <w:rFonts w:ascii="Arial" w:hAnsi="Arial" w:cs="Arial"/>
              </w:rPr>
              <w:fldChar w:fldCharType="end"/>
            </w:r>
            <w:r w:rsidRPr="00E76783">
              <w:rPr>
                <w:rFonts w:ascii="Arial" w:hAnsi="Arial" w:cs="Arial"/>
              </w:rPr>
              <w:t xml:space="preserve"> </w:t>
            </w:r>
            <w:r>
              <w:rPr>
                <w:rFonts w:ascii="Arial" w:hAnsi="Arial" w:cs="Arial"/>
              </w:rPr>
              <w:t>Both EHH and CoC funds*</w:t>
            </w:r>
          </w:p>
        </w:tc>
      </w:tr>
    </w:tbl>
    <w:p w14:paraId="65FA10A2" w14:textId="0919C059" w:rsidR="00EE386A" w:rsidRPr="00D10FA5" w:rsidRDefault="00EE386A" w:rsidP="00EE386A">
      <w:pPr>
        <w:spacing w:line="240" w:lineRule="auto"/>
        <w:ind w:left="180"/>
        <w:rPr>
          <w:rFonts w:ascii="Arial" w:hAnsi="Arial" w:cs="Arial"/>
        </w:rPr>
      </w:pPr>
      <w:r w:rsidRPr="00D10FA5">
        <w:rPr>
          <w:rFonts w:ascii="Arial" w:hAnsi="Arial" w:cs="Arial"/>
        </w:rPr>
        <w:t>*Review the Request for Proposals Continuum of Care (CoC) – Rapid Rehousing document, including all resources and regulations, and submit all documents as required on the Continuum of Care – Rapid Rehousing Checklist.</w:t>
      </w:r>
    </w:p>
    <w:p w14:paraId="0F9802C6" w14:textId="77777777" w:rsidR="00006B39" w:rsidRDefault="00006B39" w:rsidP="0014161A">
      <w:pPr>
        <w:rPr>
          <w:rFonts w:ascii="Verdana" w:hAnsi="Verdana"/>
          <w:b/>
          <w:sz w:val="32"/>
        </w:rPr>
      </w:pPr>
    </w:p>
    <w:p w14:paraId="7722C84C" w14:textId="77777777" w:rsidR="00D10FA5" w:rsidRDefault="00D10FA5">
      <w:pPr>
        <w:rPr>
          <w:rFonts w:ascii="Verdana" w:hAnsi="Verdana"/>
          <w:b/>
          <w:sz w:val="32"/>
        </w:rPr>
      </w:pPr>
      <w:r>
        <w:rPr>
          <w:rFonts w:ascii="Verdana" w:hAnsi="Verdana"/>
          <w:b/>
          <w:sz w:val="32"/>
        </w:rPr>
        <w:br w:type="page"/>
      </w:r>
    </w:p>
    <w:p w14:paraId="02E63400" w14:textId="3633AA8E" w:rsidR="004B1179" w:rsidRPr="0014161A" w:rsidRDefault="00C12569" w:rsidP="0014161A">
      <w:pPr>
        <w:rPr>
          <w:rFonts w:ascii="Verdana" w:eastAsiaTheme="majorEastAsia" w:hAnsi="Verdana" w:cstheme="majorBidi"/>
          <w:b/>
          <w:bCs/>
          <w:sz w:val="32"/>
          <w:szCs w:val="28"/>
        </w:rPr>
      </w:pPr>
      <w:r>
        <w:rPr>
          <w:rFonts w:ascii="Verdana" w:hAnsi="Verdana"/>
          <w:b/>
          <w:sz w:val="32"/>
        </w:rPr>
        <w:lastRenderedPageBreak/>
        <w:t>Part 2</w:t>
      </w:r>
      <w:r w:rsidR="00DF11D8" w:rsidRPr="0014161A">
        <w:rPr>
          <w:rFonts w:ascii="Verdana" w:hAnsi="Verdana"/>
          <w:b/>
          <w:sz w:val="32"/>
        </w:rPr>
        <w:t xml:space="preserve">: </w:t>
      </w:r>
      <w:r w:rsidR="004B1179" w:rsidRPr="0014161A">
        <w:rPr>
          <w:rFonts w:ascii="Verdana" w:hAnsi="Verdana"/>
          <w:b/>
          <w:sz w:val="32"/>
        </w:rPr>
        <w:t>Project</w:t>
      </w:r>
      <w:r w:rsidR="00DF11D8" w:rsidRPr="0014161A">
        <w:rPr>
          <w:rFonts w:ascii="Verdana" w:hAnsi="Verdana"/>
          <w:b/>
          <w:sz w:val="32"/>
        </w:rPr>
        <w:t xml:space="preserve"> Design</w:t>
      </w:r>
    </w:p>
    <w:p w14:paraId="58851417" w14:textId="1996D57A" w:rsidR="00D0494A" w:rsidRPr="00C06801" w:rsidRDefault="004B1179" w:rsidP="00C06801">
      <w:pPr>
        <w:pStyle w:val="Heading2"/>
        <w:spacing w:before="0" w:after="120"/>
        <w:rPr>
          <w:sz w:val="24"/>
        </w:rPr>
      </w:pPr>
      <w:r w:rsidRPr="00C06801">
        <w:rPr>
          <w:sz w:val="24"/>
        </w:rPr>
        <w:t>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3"/>
      </w:tblGrid>
      <w:tr w:rsidR="00A8784A" w:rsidRPr="00923E46" w14:paraId="78E2CB8B" w14:textId="77777777" w:rsidTr="00272242">
        <w:trPr>
          <w:jc w:val="center"/>
        </w:trPr>
        <w:tc>
          <w:tcPr>
            <w:tcW w:w="10183" w:type="dxa"/>
            <w:shd w:val="clear" w:color="auto" w:fill="D9D9D9" w:themeFill="background1" w:themeFillShade="D9"/>
          </w:tcPr>
          <w:p w14:paraId="704DEF50" w14:textId="512D2C25" w:rsidR="00A8784A" w:rsidRPr="00272242" w:rsidRDefault="00272242" w:rsidP="005B7FB8">
            <w:pPr>
              <w:autoSpaceDE w:val="0"/>
              <w:autoSpaceDN w:val="0"/>
              <w:adjustRightInd w:val="0"/>
              <w:spacing w:after="0"/>
              <w:rPr>
                <w:rFonts w:ascii="Arial" w:hAnsi="Arial" w:cs="Arial"/>
                <w:b/>
                <w:bCs/>
              </w:rPr>
            </w:pPr>
            <w:r w:rsidRPr="00272242">
              <w:rPr>
                <w:rFonts w:ascii="Arial" w:hAnsi="Arial" w:cs="Arial"/>
                <w:b/>
                <w:bCs/>
              </w:rPr>
              <w:t>Describe the project for which funding is being requested. Include project details, the need addressed by the project, and the populations to be served.</w:t>
            </w:r>
          </w:p>
        </w:tc>
      </w:tr>
      <w:tr w:rsidR="00A8784A" w:rsidRPr="00923E46" w14:paraId="4714373A" w14:textId="77777777" w:rsidTr="00272242">
        <w:trPr>
          <w:trHeight w:val="2160"/>
          <w:jc w:val="center"/>
        </w:trPr>
        <w:tc>
          <w:tcPr>
            <w:tcW w:w="10183" w:type="dxa"/>
            <w:shd w:val="clear" w:color="auto" w:fill="auto"/>
          </w:tcPr>
          <w:p w14:paraId="2FA77A86" w14:textId="77777777" w:rsidR="00A8784A" w:rsidRPr="00923E46" w:rsidRDefault="00A8784A" w:rsidP="00C521CE">
            <w:pPr>
              <w:autoSpaceDE w:val="0"/>
              <w:autoSpaceDN w:val="0"/>
              <w:adjustRightInd w:val="0"/>
              <w:spacing w:before="120" w:after="0"/>
              <w:rPr>
                <w:rFonts w:ascii="Arial" w:hAnsi="Arial" w:cs="Arial"/>
              </w:rPr>
            </w:pPr>
          </w:p>
        </w:tc>
      </w:tr>
    </w:tbl>
    <w:p w14:paraId="6D979006" w14:textId="77777777" w:rsidR="00A8784A" w:rsidRPr="00923E46" w:rsidRDefault="00A8784A" w:rsidP="00A8784A">
      <w:pPr>
        <w:autoSpaceDE w:val="0"/>
        <w:autoSpaceDN w:val="0"/>
        <w:adjustRightInd w:val="0"/>
        <w:spacing w:after="0"/>
        <w:ind w:left="360"/>
        <w:rPr>
          <w:rFonts w:ascii="Arial" w:hAnsi="Arial" w:cs="Arial"/>
        </w:rPr>
      </w:pPr>
    </w:p>
    <w:p w14:paraId="194BEF3A" w14:textId="62D3E1CF" w:rsidR="009A505A" w:rsidRPr="00F45C43" w:rsidRDefault="004B1179" w:rsidP="00676522">
      <w:pPr>
        <w:pStyle w:val="Heading2"/>
        <w:spacing w:before="360" w:after="120"/>
      </w:pPr>
      <w:r>
        <w:t>Project Design</w:t>
      </w:r>
    </w:p>
    <w:tbl>
      <w:tblPr>
        <w:tblStyle w:val="TableGrid"/>
        <w:tblW w:w="0" w:type="auto"/>
        <w:tblInd w:w="108" w:type="dxa"/>
        <w:tblLook w:val="04A0" w:firstRow="1" w:lastRow="0" w:firstColumn="1" w:lastColumn="0" w:noHBand="0" w:noVBand="1"/>
      </w:tblPr>
      <w:tblGrid>
        <w:gridCol w:w="3102"/>
        <w:gridCol w:w="6133"/>
        <w:gridCol w:w="871"/>
      </w:tblGrid>
      <w:tr w:rsidR="00536569" w14:paraId="37DB99A4" w14:textId="77777777" w:rsidTr="00272242">
        <w:tc>
          <w:tcPr>
            <w:tcW w:w="10106" w:type="dxa"/>
            <w:gridSpan w:val="3"/>
            <w:shd w:val="clear" w:color="auto" w:fill="D9D9D9" w:themeFill="background1" w:themeFillShade="D9"/>
          </w:tcPr>
          <w:p w14:paraId="717886E3" w14:textId="77777777" w:rsidR="00536569" w:rsidRPr="00272242" w:rsidRDefault="00536569" w:rsidP="000227F5">
            <w:pPr>
              <w:spacing w:after="0"/>
              <w:rPr>
                <w:rFonts w:ascii="Arial" w:hAnsi="Arial" w:cs="Arial"/>
                <w:b/>
                <w:bCs/>
                <w:u w:val="single"/>
              </w:rPr>
            </w:pPr>
            <w:r w:rsidRPr="00272242">
              <w:rPr>
                <w:rFonts w:ascii="Arial" w:hAnsi="Arial" w:cs="Arial"/>
                <w:b/>
                <w:bCs/>
              </w:rPr>
              <w:t>Rental Payments</w:t>
            </w:r>
          </w:p>
        </w:tc>
      </w:tr>
      <w:tr w:rsidR="00536569" w14:paraId="2FE74C43" w14:textId="77777777" w:rsidTr="00046B8D">
        <w:trPr>
          <w:trHeight w:val="576"/>
        </w:trPr>
        <w:tc>
          <w:tcPr>
            <w:tcW w:w="3102" w:type="dxa"/>
            <w:vAlign w:val="center"/>
          </w:tcPr>
          <w:p w14:paraId="7EA2070F" w14:textId="77777777" w:rsidR="00536569" w:rsidRDefault="00536569" w:rsidP="00046B8D">
            <w:pPr>
              <w:spacing w:after="0"/>
              <w:rPr>
                <w:rFonts w:ascii="Arial" w:hAnsi="Arial" w:cs="Arial"/>
                <w:b/>
                <w:u w:val="single"/>
              </w:rPr>
            </w:pPr>
            <w:r w:rsidRPr="00E76783">
              <w:rPr>
                <w:rFonts w:ascii="Arial" w:hAnsi="Arial" w:cs="Arial"/>
              </w:rPr>
              <w:t xml:space="preserve">Select the average duration of </w:t>
            </w:r>
            <w:r>
              <w:rPr>
                <w:rFonts w:ascii="Arial" w:hAnsi="Arial" w:cs="Arial"/>
              </w:rPr>
              <w:t>r</w:t>
            </w:r>
            <w:r w:rsidRPr="00E76783">
              <w:rPr>
                <w:rFonts w:ascii="Arial" w:hAnsi="Arial" w:cs="Arial"/>
              </w:rPr>
              <w:t xml:space="preserve">ent </w:t>
            </w:r>
            <w:r>
              <w:rPr>
                <w:rFonts w:ascii="Arial" w:hAnsi="Arial" w:cs="Arial"/>
              </w:rPr>
              <w:t>p</w:t>
            </w:r>
            <w:r w:rsidRPr="00E76783">
              <w:rPr>
                <w:rFonts w:ascii="Arial" w:hAnsi="Arial" w:cs="Arial"/>
              </w:rPr>
              <w:t>ayment assistance</w:t>
            </w:r>
            <w:r>
              <w:rPr>
                <w:rFonts w:ascii="Arial" w:hAnsi="Arial" w:cs="Arial"/>
              </w:rPr>
              <w:t>:</w:t>
            </w:r>
          </w:p>
        </w:tc>
        <w:tc>
          <w:tcPr>
            <w:tcW w:w="7004" w:type="dxa"/>
            <w:gridSpan w:val="2"/>
            <w:vAlign w:val="center"/>
          </w:tcPr>
          <w:p w14:paraId="190296DB" w14:textId="77777777" w:rsidR="00046B8D" w:rsidRDefault="00536569" w:rsidP="00046B8D">
            <w:pPr>
              <w:spacing w:after="0"/>
              <w:rPr>
                <w:rFonts w:ascii="Arial" w:hAnsi="Arial" w:cs="Arial"/>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E76783">
              <w:rPr>
                <w:rFonts w:ascii="Arial" w:hAnsi="Arial" w:cs="Arial"/>
              </w:rPr>
              <w:fldChar w:fldCharType="end"/>
            </w:r>
            <w:r>
              <w:rPr>
                <w:rFonts w:ascii="Arial" w:hAnsi="Arial" w:cs="Arial"/>
              </w:rPr>
              <w:t xml:space="preserve"> 1 month   </w:t>
            </w: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E76783">
              <w:rPr>
                <w:rFonts w:ascii="Arial" w:hAnsi="Arial" w:cs="Arial"/>
              </w:rPr>
              <w:fldChar w:fldCharType="end"/>
            </w:r>
            <w:r w:rsidRPr="00E76783">
              <w:rPr>
                <w:rFonts w:ascii="Arial" w:hAnsi="Arial" w:cs="Arial"/>
              </w:rPr>
              <w:t xml:space="preserve"> </w:t>
            </w:r>
            <w:r w:rsidR="00737A20">
              <w:rPr>
                <w:rFonts w:ascii="Arial" w:hAnsi="Arial" w:cs="Arial"/>
              </w:rPr>
              <w:t>2</w:t>
            </w:r>
            <w:r w:rsidRPr="00E76783">
              <w:rPr>
                <w:rFonts w:ascii="Arial" w:hAnsi="Arial" w:cs="Arial"/>
              </w:rPr>
              <w:t>-</w:t>
            </w:r>
            <w:r w:rsidR="00046B8D">
              <w:rPr>
                <w:rFonts w:ascii="Arial" w:hAnsi="Arial" w:cs="Arial"/>
              </w:rPr>
              <w:t>6</w:t>
            </w:r>
            <w:r w:rsidRPr="00E76783">
              <w:rPr>
                <w:rFonts w:ascii="Arial" w:hAnsi="Arial" w:cs="Arial"/>
              </w:rPr>
              <w:t xml:space="preserve"> months</w:t>
            </w:r>
            <w:r>
              <w:rPr>
                <w:rFonts w:ascii="Arial" w:hAnsi="Arial" w:cs="Arial"/>
              </w:rPr>
              <w:t xml:space="preserve">   </w:t>
            </w: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E76783">
              <w:rPr>
                <w:rFonts w:ascii="Arial" w:hAnsi="Arial" w:cs="Arial"/>
              </w:rPr>
              <w:fldChar w:fldCharType="end"/>
            </w:r>
            <w:r w:rsidRPr="00E76783">
              <w:rPr>
                <w:rFonts w:ascii="Arial" w:hAnsi="Arial" w:cs="Arial"/>
              </w:rPr>
              <w:t xml:space="preserve"> </w:t>
            </w:r>
            <w:r>
              <w:rPr>
                <w:rFonts w:ascii="Arial" w:hAnsi="Arial" w:cs="Arial"/>
              </w:rPr>
              <w:t>M</w:t>
            </w:r>
            <w:r w:rsidRPr="00E76783">
              <w:rPr>
                <w:rFonts w:ascii="Arial" w:hAnsi="Arial" w:cs="Arial"/>
              </w:rPr>
              <w:t>ore than 6 months</w:t>
            </w:r>
            <w:r w:rsidR="00046B8D">
              <w:rPr>
                <w:rFonts w:ascii="Arial" w:hAnsi="Arial" w:cs="Arial"/>
              </w:rPr>
              <w:t xml:space="preserve">   </w:t>
            </w:r>
          </w:p>
          <w:p w14:paraId="78B4171B" w14:textId="0AB33B9C" w:rsidR="00536569" w:rsidRDefault="00536569" w:rsidP="00046B8D">
            <w:pPr>
              <w:spacing w:after="0"/>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E76783">
              <w:rPr>
                <w:rFonts w:ascii="Arial" w:hAnsi="Arial" w:cs="Arial"/>
              </w:rPr>
              <w:fldChar w:fldCharType="end"/>
            </w:r>
            <w:r>
              <w:rPr>
                <w:rFonts w:ascii="Arial" w:hAnsi="Arial" w:cs="Arial"/>
              </w:rPr>
              <w:t xml:space="preserve"> Arrears only</w:t>
            </w:r>
          </w:p>
        </w:tc>
      </w:tr>
      <w:tr w:rsidR="00536569" w14:paraId="6BA2BA00" w14:textId="77777777" w:rsidTr="00046B8D">
        <w:trPr>
          <w:trHeight w:val="288"/>
        </w:trPr>
        <w:tc>
          <w:tcPr>
            <w:tcW w:w="10106" w:type="dxa"/>
            <w:gridSpan w:val="3"/>
          </w:tcPr>
          <w:p w14:paraId="57657E14" w14:textId="180E037D" w:rsidR="00536569" w:rsidRDefault="00536569" w:rsidP="000227F5">
            <w:pPr>
              <w:spacing w:after="0"/>
              <w:rPr>
                <w:rFonts w:ascii="Arial" w:hAnsi="Arial" w:cs="Arial"/>
                <w:b/>
                <w:u w:val="single"/>
              </w:rPr>
            </w:pPr>
            <w:r w:rsidRPr="00E76783">
              <w:rPr>
                <w:rFonts w:ascii="Arial" w:hAnsi="Arial" w:cs="Arial"/>
              </w:rPr>
              <w:t xml:space="preserve">Select </w:t>
            </w:r>
            <w:r>
              <w:rPr>
                <w:rFonts w:ascii="Arial" w:hAnsi="Arial" w:cs="Arial"/>
              </w:rPr>
              <w:t>the</w:t>
            </w:r>
            <w:r w:rsidRPr="00E76783">
              <w:rPr>
                <w:rFonts w:ascii="Arial" w:hAnsi="Arial" w:cs="Arial"/>
              </w:rPr>
              <w:t xml:space="preserve"> type of rent</w:t>
            </w:r>
            <w:r w:rsidR="00C521CE">
              <w:rPr>
                <w:rFonts w:ascii="Arial" w:hAnsi="Arial" w:cs="Arial"/>
              </w:rPr>
              <w:t>al</w:t>
            </w:r>
            <w:r w:rsidRPr="00E76783">
              <w:rPr>
                <w:rFonts w:ascii="Arial" w:hAnsi="Arial" w:cs="Arial"/>
              </w:rPr>
              <w:t xml:space="preserve"> subsidy model the project uses</w:t>
            </w:r>
            <w:r>
              <w:rPr>
                <w:rFonts w:ascii="Arial" w:hAnsi="Arial" w:cs="Arial"/>
              </w:rPr>
              <w:t>:</w:t>
            </w:r>
          </w:p>
        </w:tc>
      </w:tr>
      <w:tr w:rsidR="00536569" w14:paraId="03EFC7CC" w14:textId="77777777" w:rsidTr="00046B8D">
        <w:trPr>
          <w:trHeight w:val="288"/>
        </w:trPr>
        <w:tc>
          <w:tcPr>
            <w:tcW w:w="9235" w:type="dxa"/>
            <w:gridSpan w:val="2"/>
          </w:tcPr>
          <w:p w14:paraId="5CC6920D" w14:textId="77777777" w:rsidR="00536569" w:rsidRDefault="00536569" w:rsidP="000227F5">
            <w:pPr>
              <w:spacing w:after="0"/>
              <w:ind w:left="720"/>
              <w:rPr>
                <w:rFonts w:ascii="Arial" w:hAnsi="Arial" w:cs="Arial"/>
                <w:b/>
                <w:u w:val="single"/>
              </w:rPr>
            </w:pPr>
            <w:r w:rsidRPr="00E76783">
              <w:rPr>
                <w:rFonts w:ascii="Arial" w:hAnsi="Arial" w:cs="Arial"/>
                <w:b/>
              </w:rPr>
              <w:t>Income-Based Subsidy</w:t>
            </w:r>
            <w:r>
              <w:rPr>
                <w:rFonts w:ascii="Arial" w:hAnsi="Arial" w:cs="Arial"/>
                <w:b/>
              </w:rPr>
              <w:t xml:space="preserve">: </w:t>
            </w:r>
            <w:r w:rsidRPr="00E76783">
              <w:rPr>
                <w:rFonts w:ascii="Arial" w:hAnsi="Arial" w:cs="Arial"/>
              </w:rPr>
              <w:t>household pays a fixed percentage of their income for rent</w:t>
            </w:r>
          </w:p>
        </w:tc>
        <w:tc>
          <w:tcPr>
            <w:tcW w:w="871" w:type="dxa"/>
            <w:vAlign w:val="center"/>
          </w:tcPr>
          <w:p w14:paraId="48DDE6E5" w14:textId="77777777" w:rsidR="00536569" w:rsidRDefault="00536569" w:rsidP="000227F5">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E76783">
              <w:rPr>
                <w:rFonts w:ascii="Arial" w:hAnsi="Arial" w:cs="Arial"/>
              </w:rPr>
              <w:fldChar w:fldCharType="end"/>
            </w:r>
          </w:p>
        </w:tc>
      </w:tr>
      <w:tr w:rsidR="00536569" w14:paraId="1DBBD0B4" w14:textId="77777777" w:rsidTr="00046B8D">
        <w:trPr>
          <w:trHeight w:val="288"/>
        </w:trPr>
        <w:tc>
          <w:tcPr>
            <w:tcW w:w="9235" w:type="dxa"/>
            <w:gridSpan w:val="2"/>
          </w:tcPr>
          <w:p w14:paraId="20D0801A" w14:textId="77777777" w:rsidR="00536569" w:rsidRDefault="00536569" w:rsidP="000227F5">
            <w:pPr>
              <w:spacing w:after="0"/>
              <w:ind w:left="720"/>
              <w:rPr>
                <w:rFonts w:ascii="Arial" w:hAnsi="Arial" w:cs="Arial"/>
                <w:b/>
                <w:u w:val="single"/>
              </w:rPr>
            </w:pPr>
            <w:r w:rsidRPr="00E76783">
              <w:rPr>
                <w:rFonts w:ascii="Arial" w:hAnsi="Arial" w:cs="Arial"/>
                <w:b/>
              </w:rPr>
              <w:t>Flat Subsidy</w:t>
            </w:r>
            <w:r>
              <w:rPr>
                <w:rFonts w:ascii="Arial" w:hAnsi="Arial" w:cs="Arial"/>
                <w:b/>
              </w:rPr>
              <w:t xml:space="preserve">: </w:t>
            </w:r>
            <w:r w:rsidRPr="005702D5">
              <w:rPr>
                <w:rFonts w:ascii="Arial" w:hAnsi="Arial" w:cs="Arial"/>
              </w:rPr>
              <w:t>subsidy is fixed and</w:t>
            </w:r>
            <w:r>
              <w:rPr>
                <w:rFonts w:ascii="Arial" w:hAnsi="Arial" w:cs="Arial"/>
                <w:b/>
              </w:rPr>
              <w:t xml:space="preserve"> </w:t>
            </w:r>
            <w:r w:rsidRPr="00E76783">
              <w:rPr>
                <w:rFonts w:ascii="Arial" w:hAnsi="Arial" w:cs="Arial"/>
              </w:rPr>
              <w:t>based on a client’s rent or apartment size</w:t>
            </w:r>
          </w:p>
        </w:tc>
        <w:tc>
          <w:tcPr>
            <w:tcW w:w="871" w:type="dxa"/>
            <w:vAlign w:val="center"/>
          </w:tcPr>
          <w:p w14:paraId="79CF389D" w14:textId="77777777" w:rsidR="00536569" w:rsidRDefault="00536569" w:rsidP="000227F5">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E76783">
              <w:rPr>
                <w:rFonts w:ascii="Arial" w:hAnsi="Arial" w:cs="Arial"/>
              </w:rPr>
              <w:fldChar w:fldCharType="end"/>
            </w:r>
          </w:p>
        </w:tc>
      </w:tr>
      <w:tr w:rsidR="00536569" w14:paraId="7AF8E258" w14:textId="77777777" w:rsidTr="00536569">
        <w:tc>
          <w:tcPr>
            <w:tcW w:w="9235" w:type="dxa"/>
            <w:gridSpan w:val="2"/>
          </w:tcPr>
          <w:p w14:paraId="494251FF" w14:textId="77777777" w:rsidR="00536569" w:rsidRDefault="00536569" w:rsidP="000227F5">
            <w:pPr>
              <w:spacing w:after="0"/>
              <w:ind w:left="720"/>
              <w:rPr>
                <w:rFonts w:ascii="Arial" w:hAnsi="Arial" w:cs="Arial"/>
                <w:b/>
                <w:u w:val="single"/>
              </w:rPr>
            </w:pPr>
            <w:r w:rsidRPr="00E76783">
              <w:rPr>
                <w:rFonts w:ascii="Arial" w:hAnsi="Arial" w:cs="Arial"/>
                <w:b/>
              </w:rPr>
              <w:t>Declining Subsidy</w:t>
            </w:r>
            <w:r>
              <w:rPr>
                <w:rFonts w:ascii="Arial" w:hAnsi="Arial" w:cs="Arial"/>
                <w:b/>
              </w:rPr>
              <w:t>:</w:t>
            </w:r>
            <w:r w:rsidRPr="00E76783">
              <w:rPr>
                <w:rFonts w:ascii="Arial" w:hAnsi="Arial" w:cs="Arial"/>
              </w:rPr>
              <w:t xml:space="preserve"> </w:t>
            </w:r>
            <w:r>
              <w:rPr>
                <w:rFonts w:ascii="Arial" w:hAnsi="Arial" w:cs="Arial"/>
              </w:rPr>
              <w:t xml:space="preserve">subsidy is </w:t>
            </w:r>
            <w:r w:rsidRPr="00E76783">
              <w:rPr>
                <w:rFonts w:ascii="Arial" w:hAnsi="Arial" w:cs="Arial"/>
              </w:rPr>
              <w:t>income-based or flat and decline</w:t>
            </w:r>
            <w:r>
              <w:rPr>
                <w:rFonts w:ascii="Arial" w:hAnsi="Arial" w:cs="Arial"/>
              </w:rPr>
              <w:t>s</w:t>
            </w:r>
            <w:r w:rsidRPr="00E76783">
              <w:rPr>
                <w:rFonts w:ascii="Arial" w:hAnsi="Arial" w:cs="Arial"/>
              </w:rPr>
              <w:t xml:space="preserve"> in steps based upon a fixed timeline or when the individual has reached specific goals</w:t>
            </w:r>
          </w:p>
        </w:tc>
        <w:tc>
          <w:tcPr>
            <w:tcW w:w="871" w:type="dxa"/>
            <w:vAlign w:val="center"/>
          </w:tcPr>
          <w:p w14:paraId="10507DDB" w14:textId="77777777" w:rsidR="00536569" w:rsidRDefault="00536569" w:rsidP="000227F5">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E76783">
              <w:rPr>
                <w:rFonts w:ascii="Arial" w:hAnsi="Arial" w:cs="Arial"/>
              </w:rPr>
              <w:fldChar w:fldCharType="end"/>
            </w:r>
          </w:p>
        </w:tc>
      </w:tr>
      <w:tr w:rsidR="00536569" w14:paraId="51F0C9E3" w14:textId="77777777" w:rsidTr="00046B8D">
        <w:trPr>
          <w:trHeight w:val="288"/>
        </w:trPr>
        <w:tc>
          <w:tcPr>
            <w:tcW w:w="9235" w:type="dxa"/>
            <w:gridSpan w:val="2"/>
          </w:tcPr>
          <w:p w14:paraId="3910351E" w14:textId="77777777" w:rsidR="00536569" w:rsidRDefault="00536569" w:rsidP="000227F5">
            <w:pPr>
              <w:spacing w:after="0"/>
              <w:ind w:left="720"/>
              <w:rPr>
                <w:rFonts w:ascii="Arial" w:hAnsi="Arial" w:cs="Arial"/>
                <w:b/>
                <w:u w:val="single"/>
              </w:rPr>
            </w:pPr>
            <w:r w:rsidRPr="00E76783">
              <w:rPr>
                <w:rFonts w:ascii="Arial" w:hAnsi="Arial" w:cs="Arial"/>
                <w:b/>
              </w:rPr>
              <w:t>Complete Subsidy</w:t>
            </w:r>
            <w:r>
              <w:rPr>
                <w:rFonts w:ascii="Arial" w:hAnsi="Arial" w:cs="Arial"/>
              </w:rPr>
              <w:t xml:space="preserve">: subsidy covers full rent payment </w:t>
            </w:r>
            <w:r w:rsidRPr="00E76783">
              <w:rPr>
                <w:rFonts w:ascii="Arial" w:hAnsi="Arial" w:cs="Arial"/>
              </w:rPr>
              <w:t>until the subsidy period end</w:t>
            </w:r>
            <w:r>
              <w:rPr>
                <w:rFonts w:ascii="Arial" w:hAnsi="Arial" w:cs="Arial"/>
              </w:rPr>
              <w:t>s</w:t>
            </w:r>
          </w:p>
        </w:tc>
        <w:tc>
          <w:tcPr>
            <w:tcW w:w="871" w:type="dxa"/>
            <w:vAlign w:val="center"/>
          </w:tcPr>
          <w:p w14:paraId="3DD29026" w14:textId="77777777" w:rsidR="00536569" w:rsidRDefault="00536569" w:rsidP="000227F5">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E76783">
              <w:rPr>
                <w:rFonts w:ascii="Arial" w:hAnsi="Arial" w:cs="Arial"/>
              </w:rPr>
              <w:fldChar w:fldCharType="end"/>
            </w:r>
          </w:p>
        </w:tc>
      </w:tr>
      <w:tr w:rsidR="00536569" w14:paraId="0004CA57" w14:textId="77777777" w:rsidTr="00272242">
        <w:trPr>
          <w:trHeight w:val="288"/>
        </w:trPr>
        <w:tc>
          <w:tcPr>
            <w:tcW w:w="10106" w:type="dxa"/>
            <w:gridSpan w:val="3"/>
            <w:shd w:val="clear" w:color="auto" w:fill="D9D9D9" w:themeFill="background1" w:themeFillShade="D9"/>
          </w:tcPr>
          <w:p w14:paraId="1D7DD944" w14:textId="77777777" w:rsidR="00536569" w:rsidRPr="00272242" w:rsidRDefault="00536569" w:rsidP="000227F5">
            <w:pPr>
              <w:spacing w:after="0"/>
              <w:rPr>
                <w:rFonts w:ascii="Arial" w:hAnsi="Arial" w:cs="Arial"/>
                <w:b/>
                <w:bCs/>
                <w:u w:val="single"/>
              </w:rPr>
            </w:pPr>
            <w:r w:rsidRPr="00272242">
              <w:rPr>
                <w:rFonts w:ascii="Arial" w:hAnsi="Arial" w:cs="Arial"/>
                <w:b/>
                <w:bCs/>
              </w:rPr>
              <w:t>Describe the parameters and flexibility of the model chosen.</w:t>
            </w:r>
          </w:p>
        </w:tc>
      </w:tr>
      <w:tr w:rsidR="00536569" w14:paraId="0A8FA0F5" w14:textId="77777777" w:rsidTr="00046B8D">
        <w:trPr>
          <w:trHeight w:val="1584"/>
        </w:trPr>
        <w:tc>
          <w:tcPr>
            <w:tcW w:w="10106" w:type="dxa"/>
            <w:gridSpan w:val="3"/>
          </w:tcPr>
          <w:p w14:paraId="52D32DC4" w14:textId="40D2FA42" w:rsidR="00536569" w:rsidRPr="00536569" w:rsidRDefault="00536569" w:rsidP="00A96159">
            <w:pPr>
              <w:spacing w:before="120" w:after="0"/>
              <w:rPr>
                <w:rFonts w:ascii="Arial" w:hAnsi="Arial" w:cs="Arial"/>
              </w:rPr>
            </w:pPr>
          </w:p>
        </w:tc>
      </w:tr>
    </w:tbl>
    <w:p w14:paraId="64A1B9FF" w14:textId="2B695EF4" w:rsidR="00536569" w:rsidRDefault="00536569" w:rsidP="00A8784A">
      <w:pPr>
        <w:tabs>
          <w:tab w:val="left" w:pos="360"/>
        </w:tabs>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C521CE" w:rsidRPr="00923E46" w14:paraId="440A4DD6" w14:textId="77777777" w:rsidTr="00272242">
        <w:tc>
          <w:tcPr>
            <w:tcW w:w="10106" w:type="dxa"/>
            <w:shd w:val="clear" w:color="auto" w:fill="D9D9D9" w:themeFill="background1" w:themeFillShade="D9"/>
            <w:vAlign w:val="center"/>
          </w:tcPr>
          <w:p w14:paraId="4503F63D" w14:textId="7899743E" w:rsidR="00C521CE" w:rsidRPr="00272242" w:rsidRDefault="00C521CE" w:rsidP="00C521CE">
            <w:pPr>
              <w:tabs>
                <w:tab w:val="left" w:pos="360"/>
              </w:tabs>
              <w:spacing w:after="0"/>
              <w:rPr>
                <w:rFonts w:ascii="Arial" w:hAnsi="Arial" w:cs="Arial"/>
                <w:b/>
                <w:bCs/>
              </w:rPr>
            </w:pPr>
            <w:r w:rsidRPr="00272242">
              <w:rPr>
                <w:rFonts w:ascii="Arial" w:hAnsi="Arial" w:cs="Arial"/>
                <w:b/>
                <w:bCs/>
              </w:rPr>
              <w:t xml:space="preserve">Describe the provision of case management and homeless and mainstream services to clients. </w:t>
            </w:r>
          </w:p>
        </w:tc>
      </w:tr>
      <w:tr w:rsidR="00A8784A" w:rsidRPr="00923E46" w14:paraId="730E69F4" w14:textId="77777777" w:rsidTr="00A96159">
        <w:trPr>
          <w:trHeight w:val="2160"/>
        </w:trPr>
        <w:tc>
          <w:tcPr>
            <w:tcW w:w="10106" w:type="dxa"/>
            <w:shd w:val="clear" w:color="auto" w:fill="auto"/>
          </w:tcPr>
          <w:p w14:paraId="26E9D147" w14:textId="77777777" w:rsidR="00A8784A" w:rsidRPr="00923E46" w:rsidRDefault="00A8784A" w:rsidP="00C521CE">
            <w:pPr>
              <w:tabs>
                <w:tab w:val="left" w:pos="360"/>
              </w:tabs>
              <w:spacing w:before="120" w:after="0"/>
              <w:rPr>
                <w:rFonts w:ascii="Arial" w:hAnsi="Arial" w:cs="Arial"/>
              </w:rPr>
            </w:pPr>
          </w:p>
        </w:tc>
      </w:tr>
    </w:tbl>
    <w:p w14:paraId="0B03BBB1" w14:textId="72766EE4" w:rsidR="00A8784A" w:rsidRDefault="00A8784A" w:rsidP="00A8784A">
      <w:pPr>
        <w:spacing w:after="0"/>
        <w:rPr>
          <w:rFonts w:ascii="Arial" w:hAnsi="Arial" w:cs="Arial"/>
        </w:rPr>
      </w:pPr>
    </w:p>
    <w:p w14:paraId="4489060E" w14:textId="234EF142" w:rsidR="00EA004F" w:rsidRDefault="00EA004F" w:rsidP="00A8784A">
      <w:pPr>
        <w:spacing w:after="0"/>
        <w:rPr>
          <w:rFonts w:ascii="Arial" w:hAnsi="Arial" w:cs="Arial"/>
        </w:rPr>
      </w:pPr>
    </w:p>
    <w:p w14:paraId="469CB8B1" w14:textId="77777777" w:rsidR="00EA004F" w:rsidRPr="00F8586F" w:rsidRDefault="00EA004F" w:rsidP="00EA004F">
      <w:pPr>
        <w:pStyle w:val="Heading1"/>
        <w:spacing w:after="120"/>
        <w:rPr>
          <w:sz w:val="32"/>
        </w:rPr>
      </w:pPr>
      <w:r>
        <w:rPr>
          <w:sz w:val="32"/>
        </w:rPr>
        <w:lastRenderedPageBreak/>
        <w:t>Part 3</w:t>
      </w:r>
      <w:r w:rsidRPr="00564B33">
        <w:rPr>
          <w:sz w:val="32"/>
        </w:rPr>
        <w:t xml:space="preserve">: </w:t>
      </w:r>
      <w:r>
        <w:rPr>
          <w:sz w:val="32"/>
        </w:rPr>
        <w:t xml:space="preserve">Dane CoC EHH </w:t>
      </w:r>
      <w:r w:rsidRPr="00F8586F">
        <w:rPr>
          <w:sz w:val="32"/>
        </w:rPr>
        <w:t>Supplemental Questionnaire</w:t>
      </w:r>
    </w:p>
    <w:p w14:paraId="05663093" w14:textId="77777777" w:rsidR="00EA004F" w:rsidRPr="00DA320A" w:rsidRDefault="00EA004F" w:rsidP="00EA004F">
      <w:pPr>
        <w:pStyle w:val="ListParagraph"/>
        <w:ind w:left="360"/>
        <w:rPr>
          <w:rFonts w:ascii="Arial" w:hAnsi="Arial" w:cs="Arial"/>
        </w:rPr>
      </w:pPr>
    </w:p>
    <w:p w14:paraId="3C623BD0" w14:textId="77777777" w:rsidR="00EA004F" w:rsidRPr="00DA320A" w:rsidRDefault="00EA004F" w:rsidP="00EA004F">
      <w:pPr>
        <w:pStyle w:val="ListParagraph"/>
        <w:numPr>
          <w:ilvl w:val="0"/>
          <w:numId w:val="17"/>
        </w:numPr>
        <w:spacing w:after="0" w:line="240" w:lineRule="auto"/>
        <w:ind w:left="360"/>
        <w:rPr>
          <w:rFonts w:ascii="Arial" w:hAnsi="Arial" w:cs="Arial"/>
        </w:rPr>
      </w:pPr>
      <w:r w:rsidRPr="00DA320A">
        <w:rPr>
          <w:rFonts w:ascii="Arial" w:hAnsi="Arial" w:cs="Arial"/>
        </w:rPr>
        <w:t xml:space="preserve">Describe the agency’s experience in administering this type of program. Describe the qualification of the staff assigned to the proposed program, including their knowledge and experience. </w:t>
      </w:r>
    </w:p>
    <w:p w14:paraId="1F9D6E2F" w14:textId="77777777" w:rsidR="00EA004F" w:rsidRPr="00DA320A" w:rsidRDefault="00EA004F" w:rsidP="00EA004F">
      <w:pPr>
        <w:pStyle w:val="ListParagraph"/>
        <w:ind w:left="360"/>
        <w:rPr>
          <w:rFonts w:ascii="Arial" w:hAnsi="Arial" w:cs="Arial"/>
        </w:rPr>
      </w:pPr>
    </w:p>
    <w:p w14:paraId="7598CFD2" w14:textId="77777777" w:rsidR="00EA004F" w:rsidRPr="00DA320A" w:rsidRDefault="00EA004F" w:rsidP="00EA004F">
      <w:pPr>
        <w:pStyle w:val="ListParagraph"/>
        <w:ind w:left="360"/>
        <w:rPr>
          <w:rFonts w:ascii="Arial" w:hAnsi="Arial" w:cs="Arial"/>
        </w:rPr>
      </w:pPr>
    </w:p>
    <w:p w14:paraId="0269A7D3" w14:textId="77777777" w:rsidR="00EA004F" w:rsidRPr="00DA320A" w:rsidRDefault="00EA004F" w:rsidP="00EA004F">
      <w:pPr>
        <w:pStyle w:val="ListParagraph"/>
        <w:numPr>
          <w:ilvl w:val="0"/>
          <w:numId w:val="17"/>
        </w:numPr>
        <w:spacing w:after="0" w:line="240" w:lineRule="auto"/>
        <w:ind w:left="360"/>
        <w:rPr>
          <w:rFonts w:ascii="Arial" w:hAnsi="Arial" w:cs="Arial"/>
        </w:rPr>
      </w:pPr>
      <w:r w:rsidRPr="00DA320A">
        <w:rPr>
          <w:rFonts w:ascii="Arial" w:hAnsi="Arial" w:cs="Arial"/>
        </w:rPr>
        <w:t xml:space="preserve">Was the program found not in compliance with the written standards for the proposed program by the funding administrator in the between July 1, 2020 and today? If yes, describe the nature of the issue and how the issue has been addressed. </w:t>
      </w:r>
    </w:p>
    <w:p w14:paraId="2A57F8EF" w14:textId="77777777" w:rsidR="00EA004F" w:rsidRPr="00DA320A" w:rsidRDefault="00EA004F" w:rsidP="00EA004F">
      <w:pPr>
        <w:pStyle w:val="ListParagraph"/>
        <w:ind w:left="360"/>
        <w:rPr>
          <w:rFonts w:ascii="Arial" w:hAnsi="Arial" w:cs="Arial"/>
        </w:rPr>
      </w:pPr>
    </w:p>
    <w:p w14:paraId="0BF5B3E9" w14:textId="77777777" w:rsidR="00EA004F" w:rsidRPr="00DA320A" w:rsidRDefault="00EA004F" w:rsidP="00EA004F">
      <w:pPr>
        <w:pStyle w:val="ListParagraph"/>
        <w:ind w:left="360"/>
        <w:rPr>
          <w:rFonts w:ascii="Arial" w:hAnsi="Arial" w:cs="Arial"/>
        </w:rPr>
      </w:pPr>
    </w:p>
    <w:p w14:paraId="6C0395E8" w14:textId="77777777" w:rsidR="00EA004F" w:rsidRPr="00DA320A" w:rsidRDefault="00EA004F" w:rsidP="00EA004F">
      <w:pPr>
        <w:pStyle w:val="ListParagraph"/>
        <w:numPr>
          <w:ilvl w:val="0"/>
          <w:numId w:val="17"/>
        </w:numPr>
        <w:spacing w:after="0" w:line="240" w:lineRule="auto"/>
        <w:ind w:left="360"/>
        <w:rPr>
          <w:rFonts w:ascii="Arial" w:hAnsi="Arial" w:cs="Arial"/>
        </w:rPr>
      </w:pPr>
      <w:r w:rsidRPr="00DA320A">
        <w:rPr>
          <w:rFonts w:ascii="Arial" w:hAnsi="Arial" w:cs="Arial"/>
        </w:rPr>
        <w:t xml:space="preserve">Describe your agency’s efforts to improve service qualities and outcomes for the proposed program and other homeless programs. If it is a new program, describe your agency’s overall quality improvement efforts. </w:t>
      </w:r>
    </w:p>
    <w:p w14:paraId="609AE22F" w14:textId="77777777" w:rsidR="00EA004F" w:rsidRPr="00DA320A" w:rsidRDefault="00EA004F" w:rsidP="00EA004F">
      <w:pPr>
        <w:pStyle w:val="ListParagraph"/>
        <w:ind w:left="360"/>
        <w:rPr>
          <w:rFonts w:ascii="Arial" w:hAnsi="Arial" w:cs="Arial"/>
        </w:rPr>
      </w:pPr>
    </w:p>
    <w:p w14:paraId="30E41D7C" w14:textId="77777777" w:rsidR="00EA004F" w:rsidRPr="00DA320A" w:rsidRDefault="00EA004F" w:rsidP="00EA004F">
      <w:pPr>
        <w:pStyle w:val="ListParagraph"/>
        <w:ind w:left="360"/>
        <w:rPr>
          <w:rFonts w:ascii="Arial" w:hAnsi="Arial" w:cs="Arial"/>
        </w:rPr>
      </w:pPr>
    </w:p>
    <w:p w14:paraId="3A4BF3EA" w14:textId="77777777" w:rsidR="00EA004F" w:rsidRPr="00DA320A" w:rsidRDefault="00EA004F" w:rsidP="00EA004F">
      <w:pPr>
        <w:pStyle w:val="ListParagraph"/>
        <w:numPr>
          <w:ilvl w:val="0"/>
          <w:numId w:val="17"/>
        </w:numPr>
        <w:spacing w:after="0" w:line="240" w:lineRule="auto"/>
        <w:ind w:left="360"/>
        <w:rPr>
          <w:rFonts w:ascii="Arial" w:hAnsi="Arial" w:cs="Arial"/>
        </w:rPr>
      </w:pPr>
      <w:r w:rsidRPr="00DA320A">
        <w:rPr>
          <w:rFonts w:ascii="Arial" w:hAnsi="Arial" w:cs="Arial"/>
        </w:rPr>
        <w:t xml:space="preserve">If the proposed program were recommended for a lower funding amount than what your agency requested, would your agency still accept the EHH funds? (YES/NO) </w:t>
      </w:r>
    </w:p>
    <w:p w14:paraId="0ED937FF" w14:textId="77777777" w:rsidR="00EA004F" w:rsidRPr="00DA320A" w:rsidRDefault="00EA004F" w:rsidP="00EA004F">
      <w:pPr>
        <w:rPr>
          <w:rFonts w:ascii="Arial" w:hAnsi="Arial" w:cs="Arial"/>
        </w:rPr>
      </w:pPr>
    </w:p>
    <w:p w14:paraId="3E45D8E6" w14:textId="77777777" w:rsidR="00EA004F" w:rsidRPr="00DA320A" w:rsidRDefault="00EA004F" w:rsidP="00EA004F">
      <w:pPr>
        <w:ind w:firstLine="360"/>
        <w:rPr>
          <w:rFonts w:ascii="Arial" w:hAnsi="Arial" w:cs="Arial"/>
        </w:rPr>
      </w:pPr>
      <w:r w:rsidRPr="00DA320A">
        <w:rPr>
          <w:rFonts w:ascii="Arial" w:hAnsi="Arial" w:cs="Arial"/>
        </w:rPr>
        <w:t xml:space="preserve">If yes, what is the lowest amount acceptable for this program to be functional at your agency? </w:t>
      </w:r>
    </w:p>
    <w:p w14:paraId="189ED04A" w14:textId="77777777" w:rsidR="00EA004F" w:rsidRPr="00DA320A" w:rsidRDefault="00EA004F" w:rsidP="00EA004F">
      <w:pPr>
        <w:pStyle w:val="ListParagraph"/>
        <w:ind w:left="360"/>
        <w:rPr>
          <w:rFonts w:ascii="Arial" w:hAnsi="Arial" w:cs="Arial"/>
        </w:rPr>
      </w:pPr>
    </w:p>
    <w:p w14:paraId="1FA96D78" w14:textId="77777777" w:rsidR="00EA004F" w:rsidRPr="00DA320A" w:rsidRDefault="00EA004F" w:rsidP="00EA004F">
      <w:pPr>
        <w:pStyle w:val="ListParagraph"/>
        <w:ind w:left="360"/>
        <w:rPr>
          <w:rFonts w:ascii="Arial" w:hAnsi="Arial" w:cs="Arial"/>
        </w:rPr>
      </w:pPr>
      <w:r w:rsidRPr="00DA320A">
        <w:rPr>
          <w:rFonts w:ascii="Arial" w:hAnsi="Arial" w:cs="Arial"/>
        </w:rPr>
        <w:t>Describe how receiving the lowest amount acceptable may change your program operation (e.g., the program will be able to serve 10 fewer households).</w:t>
      </w:r>
    </w:p>
    <w:p w14:paraId="41D94C1E" w14:textId="77777777" w:rsidR="00EA004F" w:rsidRPr="00DA320A" w:rsidRDefault="00EA004F" w:rsidP="00EA004F">
      <w:pPr>
        <w:pStyle w:val="ListParagraph"/>
        <w:ind w:left="360"/>
        <w:rPr>
          <w:rFonts w:ascii="Arial" w:hAnsi="Arial" w:cs="Arial"/>
        </w:rPr>
      </w:pPr>
    </w:p>
    <w:p w14:paraId="4849E53A" w14:textId="77777777" w:rsidR="00EA004F" w:rsidRPr="00DA320A" w:rsidRDefault="00EA004F" w:rsidP="00EA004F">
      <w:pPr>
        <w:pStyle w:val="ListParagraph"/>
        <w:ind w:left="360"/>
        <w:rPr>
          <w:rFonts w:ascii="Arial" w:hAnsi="Arial" w:cs="Arial"/>
        </w:rPr>
      </w:pPr>
    </w:p>
    <w:p w14:paraId="55EBC31A" w14:textId="77777777" w:rsidR="00EA004F" w:rsidRPr="00DA320A" w:rsidRDefault="00EA004F" w:rsidP="00EA004F">
      <w:pPr>
        <w:pStyle w:val="ListParagraph"/>
        <w:numPr>
          <w:ilvl w:val="0"/>
          <w:numId w:val="17"/>
        </w:numPr>
        <w:spacing w:after="0" w:line="240" w:lineRule="auto"/>
        <w:ind w:left="360"/>
        <w:rPr>
          <w:rFonts w:ascii="Arial" w:hAnsi="Arial" w:cs="Arial"/>
        </w:rPr>
      </w:pPr>
      <w:r w:rsidRPr="00DA320A">
        <w:rPr>
          <w:rFonts w:ascii="Arial" w:hAnsi="Arial" w:cs="Arial"/>
        </w:rPr>
        <w:t xml:space="preserve">Is your agency proposing to use Homelessness Prevention Program (HPP) or Housing Assistance Program (HAP) funds to match Emergency Solutions Grant (ESG) funds? If yes, describe how you will meet the ESG match requirement if HPP or HAP funds were not approved for the program. </w:t>
      </w:r>
    </w:p>
    <w:p w14:paraId="50A89EE7" w14:textId="77777777" w:rsidR="00EA004F" w:rsidRPr="00DA320A" w:rsidRDefault="00EA004F" w:rsidP="00EA004F">
      <w:pPr>
        <w:rPr>
          <w:rFonts w:ascii="Arial" w:hAnsi="Arial" w:cs="Arial"/>
        </w:rPr>
      </w:pPr>
    </w:p>
    <w:p w14:paraId="6FE4D151" w14:textId="77777777" w:rsidR="00EA004F" w:rsidRPr="00DA320A" w:rsidRDefault="00EA004F" w:rsidP="00EA004F">
      <w:pPr>
        <w:rPr>
          <w:rFonts w:ascii="Arial" w:hAnsi="Arial" w:cs="Arial"/>
        </w:rPr>
      </w:pPr>
    </w:p>
    <w:p w14:paraId="383F029E" w14:textId="77777777" w:rsidR="00EA004F" w:rsidRPr="00DA320A" w:rsidRDefault="00EA004F" w:rsidP="00EA004F">
      <w:pPr>
        <w:rPr>
          <w:rFonts w:ascii="Arial" w:hAnsi="Arial" w:cs="Arial"/>
          <w:b/>
          <w:color w:val="FF0000"/>
        </w:rPr>
      </w:pPr>
      <w:r w:rsidRPr="00DA320A">
        <w:rPr>
          <w:rFonts w:ascii="Arial" w:hAnsi="Arial" w:cs="Arial"/>
          <w:b/>
          <w:color w:val="FF0000"/>
        </w:rPr>
        <w:t xml:space="preserve">ADDITIONAL QUESTIONS FOR EXISTING PROGRAMS CURRENTLY </w:t>
      </w:r>
      <w:r w:rsidRPr="00DA320A">
        <w:rPr>
          <w:rFonts w:ascii="Arial" w:hAnsi="Arial" w:cs="Arial"/>
          <w:b/>
          <w:color w:val="FF0000"/>
          <w:u w:val="single"/>
        </w:rPr>
        <w:t>NOT</w:t>
      </w:r>
      <w:r w:rsidRPr="00DA320A">
        <w:rPr>
          <w:rFonts w:ascii="Arial" w:hAnsi="Arial" w:cs="Arial"/>
          <w:b/>
          <w:color w:val="FF0000"/>
        </w:rPr>
        <w:t xml:space="preserve"> FUNDED WITH EHH FUNDS</w:t>
      </w:r>
    </w:p>
    <w:p w14:paraId="0E4F1EBC" w14:textId="77777777" w:rsidR="00EA004F" w:rsidRPr="00DA320A" w:rsidRDefault="00EA004F" w:rsidP="00EA004F">
      <w:pPr>
        <w:pStyle w:val="ListParagraph"/>
        <w:numPr>
          <w:ilvl w:val="0"/>
          <w:numId w:val="17"/>
        </w:numPr>
        <w:spacing w:after="0" w:line="240" w:lineRule="auto"/>
        <w:ind w:left="360"/>
        <w:rPr>
          <w:rFonts w:ascii="Arial" w:hAnsi="Arial" w:cs="Arial"/>
        </w:rPr>
      </w:pPr>
      <w:r w:rsidRPr="00DA320A">
        <w:rPr>
          <w:rFonts w:ascii="Arial" w:hAnsi="Arial" w:cs="Arial"/>
        </w:rPr>
        <w:t>If this is an expansion of an existing program:</w:t>
      </w:r>
    </w:p>
    <w:p w14:paraId="0C5AC0D5" w14:textId="77777777" w:rsidR="00EA004F" w:rsidRPr="00DA320A" w:rsidRDefault="00EA004F" w:rsidP="00EA004F">
      <w:pPr>
        <w:pStyle w:val="ListParagraph"/>
        <w:numPr>
          <w:ilvl w:val="1"/>
          <w:numId w:val="18"/>
        </w:numPr>
        <w:spacing w:after="0" w:line="240" w:lineRule="auto"/>
        <w:rPr>
          <w:rFonts w:ascii="Arial" w:hAnsi="Arial" w:cs="Arial"/>
        </w:rPr>
      </w:pPr>
      <w:r w:rsidRPr="00DA320A">
        <w:rPr>
          <w:rFonts w:ascii="Arial" w:hAnsi="Arial" w:cs="Arial"/>
        </w:rPr>
        <w:t>What was the programs budget in the past program year?</w:t>
      </w:r>
    </w:p>
    <w:p w14:paraId="10A45724" w14:textId="77777777" w:rsidR="00EA004F" w:rsidRPr="00DA320A" w:rsidRDefault="00EA004F" w:rsidP="00EA004F">
      <w:pPr>
        <w:pStyle w:val="ListParagraph"/>
        <w:numPr>
          <w:ilvl w:val="1"/>
          <w:numId w:val="18"/>
        </w:numPr>
        <w:spacing w:after="0" w:line="240" w:lineRule="auto"/>
        <w:rPr>
          <w:rFonts w:ascii="Arial" w:hAnsi="Arial" w:cs="Arial"/>
        </w:rPr>
      </w:pPr>
      <w:r w:rsidRPr="00DA320A">
        <w:rPr>
          <w:rFonts w:ascii="Arial" w:hAnsi="Arial" w:cs="Arial"/>
        </w:rPr>
        <w:t>How many people were served in the past program year?</w:t>
      </w:r>
    </w:p>
    <w:p w14:paraId="0BAFB68E" w14:textId="77777777" w:rsidR="00EA004F" w:rsidRPr="00DA320A" w:rsidRDefault="00EA004F" w:rsidP="00EA004F">
      <w:pPr>
        <w:pStyle w:val="ListParagraph"/>
        <w:numPr>
          <w:ilvl w:val="1"/>
          <w:numId w:val="18"/>
        </w:numPr>
        <w:spacing w:after="0" w:line="240" w:lineRule="auto"/>
        <w:rPr>
          <w:rFonts w:ascii="Arial" w:hAnsi="Arial" w:cs="Arial"/>
        </w:rPr>
      </w:pPr>
      <w:r w:rsidRPr="00DA320A">
        <w:rPr>
          <w:rFonts w:ascii="Arial" w:hAnsi="Arial" w:cs="Arial"/>
        </w:rPr>
        <w:t>What were the project outcomes in the past program year?</w:t>
      </w:r>
    </w:p>
    <w:p w14:paraId="6EFB1B15" w14:textId="77777777" w:rsidR="00EA004F" w:rsidRPr="00DA320A" w:rsidRDefault="00EA004F" w:rsidP="00EA004F">
      <w:pPr>
        <w:pStyle w:val="ListParagraph"/>
        <w:numPr>
          <w:ilvl w:val="1"/>
          <w:numId w:val="18"/>
        </w:numPr>
        <w:spacing w:after="0" w:line="240" w:lineRule="auto"/>
        <w:rPr>
          <w:rFonts w:ascii="Arial" w:hAnsi="Arial" w:cs="Arial"/>
        </w:rPr>
      </w:pPr>
      <w:r w:rsidRPr="00DA320A">
        <w:rPr>
          <w:rFonts w:ascii="Arial" w:hAnsi="Arial" w:cs="Arial"/>
        </w:rPr>
        <w:t>How would the EHH funds change the program (e.g. number of people served, staff to client ratio, etc.)?</w:t>
      </w:r>
    </w:p>
    <w:p w14:paraId="476CDA45" w14:textId="77777777" w:rsidR="00D10FA5" w:rsidRDefault="00D10FA5" w:rsidP="00EA004F">
      <w:pPr>
        <w:rPr>
          <w:rFonts w:ascii="Arial" w:hAnsi="Arial" w:cs="Arial"/>
        </w:rPr>
      </w:pPr>
    </w:p>
    <w:p w14:paraId="324AE8FE" w14:textId="16D012C5" w:rsidR="00EA004F" w:rsidRPr="00D10FA5" w:rsidRDefault="00D10FA5" w:rsidP="00EA004F">
      <w:pPr>
        <w:rPr>
          <w:rFonts w:ascii="Arial" w:hAnsi="Arial" w:cs="Arial"/>
        </w:rPr>
      </w:pPr>
      <w:r w:rsidRPr="00D10FA5">
        <w:rPr>
          <w:rFonts w:ascii="Arial" w:hAnsi="Arial" w:cs="Arial"/>
        </w:rPr>
        <w:t xml:space="preserve">*Please note that existing programs that are not currently funded with EHH but have performance outcomes reported in HMIS need to report the performance outcomes. Please contact Sarah Lim to receive instructions. If reporting outcomes, you do not have to complete the EHH New Project Application.  </w:t>
      </w:r>
    </w:p>
    <w:p w14:paraId="7ED9358E" w14:textId="77777777" w:rsidR="00EA004F" w:rsidRPr="005C781A" w:rsidRDefault="00EA004F" w:rsidP="00EA004F">
      <w:pPr>
        <w:spacing w:after="0"/>
        <w:rPr>
          <w:rFonts w:ascii="Arial" w:hAnsi="Arial" w:cs="Arial"/>
          <w:u w:val="single"/>
        </w:rPr>
      </w:pPr>
    </w:p>
    <w:p w14:paraId="02FABFF6" w14:textId="77777777" w:rsidR="005C4100" w:rsidRPr="00486242" w:rsidRDefault="005C4100" w:rsidP="005C4100">
      <w:pPr>
        <w:pStyle w:val="Heading1"/>
        <w:spacing w:after="120"/>
        <w:rPr>
          <w:sz w:val="32"/>
        </w:rPr>
      </w:pPr>
      <w:r w:rsidRPr="00486242">
        <w:rPr>
          <w:sz w:val="32"/>
        </w:rPr>
        <w:t xml:space="preserve">Part 4: </w:t>
      </w:r>
      <w:r>
        <w:rPr>
          <w:sz w:val="32"/>
        </w:rPr>
        <w:t>EHH Funding Request</w:t>
      </w:r>
    </w:p>
    <w:p w14:paraId="05FAD47E" w14:textId="5C625209" w:rsidR="005C4100" w:rsidRPr="00657708" w:rsidRDefault="005C4100" w:rsidP="005C4100">
      <w:pPr>
        <w:rPr>
          <w:rFonts w:ascii="Arial" w:hAnsi="Arial" w:cs="Arial"/>
          <w:b/>
        </w:rPr>
      </w:pPr>
      <w:r w:rsidRPr="00006B39">
        <w:rPr>
          <w:rFonts w:ascii="Arial" w:hAnsi="Arial" w:cs="Arial"/>
          <w:b/>
        </w:rPr>
        <w:t>Instruction</w:t>
      </w:r>
      <w:r w:rsidR="00A532FD">
        <w:rPr>
          <w:rFonts w:ascii="Arial" w:hAnsi="Arial" w:cs="Arial"/>
          <w:b/>
        </w:rPr>
        <w:t>s</w:t>
      </w:r>
      <w:r w:rsidRPr="00006B39">
        <w:rPr>
          <w:rFonts w:ascii="Arial" w:hAnsi="Arial" w:cs="Arial"/>
          <w:b/>
        </w:rPr>
        <w:t>:</w:t>
      </w:r>
      <w:r w:rsidRPr="00336472">
        <w:rPr>
          <w:rFonts w:ascii="Arial" w:hAnsi="Arial" w:cs="Arial"/>
        </w:rPr>
        <w:t xml:space="preserve"> Provide a funding request for a full program year of 12 months. </w:t>
      </w:r>
      <w:r>
        <w:rPr>
          <w:rFonts w:ascii="Arial" w:hAnsi="Arial" w:cs="Arial"/>
        </w:rPr>
        <w:t xml:space="preserve">Enter all request amount under ESG column, if match can be provided by other funding sources and HPP funds are not needed for match. If HPP funds must be used as match for ESG request, use both ESG and HPP columns. </w:t>
      </w:r>
      <w:r w:rsidR="00B3569F" w:rsidRPr="00657708">
        <w:rPr>
          <w:rFonts w:ascii="Arial" w:hAnsi="Arial" w:cs="Arial"/>
          <w:b/>
        </w:rPr>
        <w:t xml:space="preserve">If applying for Continuum of Care (CoC) funds only, skip </w:t>
      </w:r>
      <w:r w:rsidR="00657708">
        <w:rPr>
          <w:rFonts w:ascii="Arial" w:hAnsi="Arial" w:cs="Arial"/>
          <w:b/>
        </w:rPr>
        <w:t>Part</w:t>
      </w:r>
      <w:r w:rsidR="00B3569F" w:rsidRPr="00657708">
        <w:rPr>
          <w:rFonts w:ascii="Arial" w:hAnsi="Arial" w:cs="Arial"/>
          <w:b/>
        </w:rPr>
        <w:t xml:space="preserve"> 4 &amp; 5 and use the CoC budget form instead. </w:t>
      </w:r>
    </w:p>
    <w:p w14:paraId="68A2FF28" w14:textId="77777777" w:rsidR="005C4100" w:rsidRPr="00336472" w:rsidRDefault="005C4100" w:rsidP="005C4100">
      <w:pPr>
        <w:rPr>
          <w:rFonts w:ascii="Arial" w:hAnsi="Arial" w:cs="Arial"/>
        </w:rPr>
      </w:pPr>
      <w:r w:rsidRPr="00336472">
        <w:rPr>
          <w:rFonts w:ascii="Arial" w:hAnsi="Arial" w:cs="Arial"/>
        </w:rPr>
        <w:t xml:space="preserve">  </w:t>
      </w:r>
    </w:p>
    <w:tbl>
      <w:tblPr>
        <w:tblW w:w="10219" w:type="dxa"/>
        <w:tblInd w:w="-5" w:type="dxa"/>
        <w:tblLook w:val="04A0" w:firstRow="1" w:lastRow="0" w:firstColumn="1" w:lastColumn="0" w:noHBand="0" w:noVBand="1"/>
      </w:tblPr>
      <w:tblGrid>
        <w:gridCol w:w="3870"/>
        <w:gridCol w:w="1305"/>
        <w:gridCol w:w="1305"/>
        <w:gridCol w:w="3739"/>
      </w:tblGrid>
      <w:tr w:rsidR="005C4100" w:rsidRPr="00F247AD" w14:paraId="68FCD0FA" w14:textId="77777777" w:rsidTr="005C4100">
        <w:trPr>
          <w:trHeight w:val="600"/>
        </w:trPr>
        <w:tc>
          <w:tcPr>
            <w:tcW w:w="38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84210EA" w14:textId="77777777" w:rsidR="005C4100" w:rsidRPr="00F247AD" w:rsidRDefault="005C4100" w:rsidP="00BF13AE">
            <w:pPr>
              <w:autoSpaceDE w:val="0"/>
              <w:autoSpaceDN w:val="0"/>
              <w:adjustRightInd w:val="0"/>
              <w:spacing w:after="0"/>
              <w:rPr>
                <w:rFonts w:ascii="Arial" w:hAnsi="Arial" w:cs="Arial"/>
                <w:b/>
                <w:bCs/>
                <w:color w:val="000000"/>
                <w:sz w:val="20"/>
                <w:szCs w:val="20"/>
              </w:rPr>
            </w:pPr>
            <w:r w:rsidRPr="00F247AD">
              <w:rPr>
                <w:rFonts w:ascii="Arial" w:hAnsi="Arial" w:cs="Arial"/>
                <w:b/>
                <w:bCs/>
                <w:color w:val="000000"/>
                <w:sz w:val="20"/>
                <w:szCs w:val="20"/>
              </w:rPr>
              <w:t>Eligible Expenses</w:t>
            </w:r>
          </w:p>
        </w:tc>
        <w:tc>
          <w:tcPr>
            <w:tcW w:w="1305" w:type="dxa"/>
            <w:tcBorders>
              <w:top w:val="single" w:sz="4" w:space="0" w:color="auto"/>
              <w:left w:val="nil"/>
              <w:bottom w:val="single" w:sz="4" w:space="0" w:color="auto"/>
              <w:right w:val="single" w:sz="4" w:space="0" w:color="auto"/>
            </w:tcBorders>
            <w:shd w:val="clear" w:color="000000" w:fill="F2F2F2"/>
            <w:vAlign w:val="center"/>
            <w:hideMark/>
          </w:tcPr>
          <w:p w14:paraId="498FC6AF" w14:textId="79CDF733" w:rsidR="005C4100" w:rsidRPr="00F247AD" w:rsidRDefault="005C4100" w:rsidP="005C4100">
            <w:pPr>
              <w:autoSpaceDE w:val="0"/>
              <w:autoSpaceDN w:val="0"/>
              <w:adjustRightInd w:val="0"/>
              <w:spacing w:after="0"/>
              <w:jc w:val="center"/>
              <w:rPr>
                <w:rFonts w:ascii="Arial" w:hAnsi="Arial" w:cs="Arial"/>
                <w:b/>
                <w:bCs/>
                <w:color w:val="000000"/>
                <w:sz w:val="20"/>
                <w:szCs w:val="20"/>
              </w:rPr>
            </w:pPr>
            <w:r>
              <w:rPr>
                <w:rFonts w:ascii="Arial" w:hAnsi="Arial" w:cs="Arial"/>
                <w:b/>
                <w:bCs/>
                <w:color w:val="000000"/>
                <w:sz w:val="20"/>
                <w:szCs w:val="20"/>
              </w:rPr>
              <w:t>ESG</w:t>
            </w:r>
            <w:r w:rsidRPr="00F247AD">
              <w:rPr>
                <w:rFonts w:ascii="Arial" w:hAnsi="Arial" w:cs="Arial"/>
                <w:b/>
                <w:bCs/>
                <w:color w:val="000000"/>
                <w:sz w:val="20"/>
                <w:szCs w:val="20"/>
              </w:rPr>
              <w:t xml:space="preserve"> Request</w:t>
            </w:r>
          </w:p>
        </w:tc>
        <w:tc>
          <w:tcPr>
            <w:tcW w:w="1305" w:type="dxa"/>
            <w:tcBorders>
              <w:top w:val="single" w:sz="4" w:space="0" w:color="auto"/>
              <w:left w:val="nil"/>
              <w:bottom w:val="single" w:sz="4" w:space="0" w:color="auto"/>
              <w:right w:val="single" w:sz="4" w:space="0" w:color="auto"/>
            </w:tcBorders>
            <w:shd w:val="clear" w:color="000000" w:fill="F2F2F2"/>
          </w:tcPr>
          <w:p w14:paraId="36A2C2B7" w14:textId="25561CDF" w:rsidR="005C4100" w:rsidRPr="00F247AD" w:rsidRDefault="00F127CA" w:rsidP="005C4100">
            <w:pPr>
              <w:autoSpaceDE w:val="0"/>
              <w:autoSpaceDN w:val="0"/>
              <w:adjustRightInd w:val="0"/>
              <w:spacing w:after="0"/>
              <w:jc w:val="center"/>
              <w:rPr>
                <w:rFonts w:ascii="Arial" w:hAnsi="Arial" w:cs="Arial"/>
                <w:b/>
                <w:bCs/>
                <w:color w:val="000000"/>
                <w:sz w:val="20"/>
                <w:szCs w:val="20"/>
              </w:rPr>
            </w:pPr>
            <w:r>
              <w:rPr>
                <w:rFonts w:ascii="Arial" w:hAnsi="Arial" w:cs="Arial"/>
                <w:b/>
                <w:bCs/>
                <w:color w:val="000000"/>
                <w:sz w:val="20"/>
                <w:szCs w:val="20"/>
              </w:rPr>
              <w:t xml:space="preserve">HPP/HAP </w:t>
            </w:r>
            <w:r w:rsidR="005C4100">
              <w:rPr>
                <w:rFonts w:ascii="Arial" w:hAnsi="Arial" w:cs="Arial"/>
                <w:b/>
                <w:bCs/>
                <w:color w:val="000000"/>
                <w:sz w:val="20"/>
                <w:szCs w:val="20"/>
              </w:rPr>
              <w:t>Request</w:t>
            </w:r>
          </w:p>
        </w:tc>
        <w:tc>
          <w:tcPr>
            <w:tcW w:w="373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BC61412" w14:textId="7769F32B" w:rsidR="005C4100" w:rsidRPr="00F247AD" w:rsidRDefault="005C4100" w:rsidP="00BF13AE">
            <w:pPr>
              <w:autoSpaceDE w:val="0"/>
              <w:autoSpaceDN w:val="0"/>
              <w:adjustRightInd w:val="0"/>
              <w:spacing w:after="0"/>
              <w:rPr>
                <w:rFonts w:ascii="Arial" w:hAnsi="Arial" w:cs="Arial"/>
                <w:b/>
                <w:bCs/>
                <w:color w:val="000000"/>
                <w:sz w:val="20"/>
                <w:szCs w:val="20"/>
              </w:rPr>
            </w:pPr>
            <w:r w:rsidRPr="00F247AD">
              <w:rPr>
                <w:rFonts w:ascii="Arial" w:hAnsi="Arial" w:cs="Arial"/>
                <w:b/>
                <w:bCs/>
                <w:color w:val="000000"/>
                <w:sz w:val="20"/>
                <w:szCs w:val="20"/>
              </w:rPr>
              <w:t>Budget Narrative</w:t>
            </w:r>
            <w:r w:rsidRPr="00F247AD">
              <w:rPr>
                <w:rFonts w:ascii="Arial" w:hAnsi="Arial" w:cs="Arial"/>
                <w:color w:val="000000"/>
                <w:sz w:val="20"/>
                <w:szCs w:val="20"/>
              </w:rPr>
              <w:t xml:space="preserve"> (e.g. 0.5 FTE case manager, bus tickets for clients)</w:t>
            </w:r>
          </w:p>
        </w:tc>
      </w:tr>
      <w:tr w:rsidR="005C4100" w:rsidRPr="00F247AD" w14:paraId="39BE1529" w14:textId="77777777" w:rsidTr="005B1BDC">
        <w:trPr>
          <w:trHeight w:val="300"/>
        </w:trPr>
        <w:tc>
          <w:tcPr>
            <w:tcW w:w="10219" w:type="dxa"/>
            <w:gridSpan w:val="4"/>
            <w:tcBorders>
              <w:top w:val="single" w:sz="4" w:space="0" w:color="auto"/>
              <w:left w:val="single" w:sz="4" w:space="0" w:color="auto"/>
              <w:bottom w:val="single" w:sz="4" w:space="0" w:color="auto"/>
              <w:right w:val="single" w:sz="4" w:space="0" w:color="auto"/>
            </w:tcBorders>
            <w:shd w:val="clear" w:color="000000" w:fill="DDEBF7"/>
          </w:tcPr>
          <w:p w14:paraId="45E9E9E0" w14:textId="1D14B755" w:rsidR="005C4100" w:rsidRPr="00F247AD" w:rsidRDefault="005C4100" w:rsidP="00BF13AE">
            <w:p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RAPID REHOUSING</w:t>
            </w:r>
          </w:p>
        </w:tc>
      </w:tr>
      <w:tr w:rsidR="005C4100" w:rsidRPr="00F247AD" w14:paraId="3CDD32F4"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C3E971E" w14:textId="77777777" w:rsidR="005C4100" w:rsidRPr="00F247AD" w:rsidRDefault="005C4100" w:rsidP="00BF13AE">
            <w:pPr>
              <w:autoSpaceDE w:val="0"/>
              <w:autoSpaceDN w:val="0"/>
              <w:adjustRightInd w:val="0"/>
              <w:spacing w:after="0"/>
              <w:rPr>
                <w:rFonts w:ascii="Arial" w:hAnsi="Arial" w:cs="Arial"/>
                <w:b/>
                <w:bCs/>
                <w:color w:val="000000"/>
                <w:sz w:val="20"/>
                <w:szCs w:val="20"/>
              </w:rPr>
            </w:pPr>
            <w:r w:rsidRPr="00F247AD">
              <w:rPr>
                <w:rFonts w:ascii="Arial" w:hAnsi="Arial" w:cs="Arial"/>
                <w:b/>
                <w:bCs/>
                <w:color w:val="000000"/>
                <w:sz w:val="20"/>
                <w:szCs w:val="20"/>
              </w:rPr>
              <w:t>Housing Services</w:t>
            </w:r>
          </w:p>
        </w:tc>
        <w:tc>
          <w:tcPr>
            <w:tcW w:w="1305" w:type="dxa"/>
            <w:tcBorders>
              <w:top w:val="nil"/>
              <w:left w:val="nil"/>
              <w:bottom w:val="single" w:sz="4" w:space="0" w:color="auto"/>
              <w:right w:val="single" w:sz="4" w:space="0" w:color="auto"/>
            </w:tcBorders>
            <w:shd w:val="clear" w:color="auto" w:fill="auto"/>
            <w:noWrap/>
            <w:vAlign w:val="center"/>
            <w:hideMark/>
          </w:tcPr>
          <w:p w14:paraId="18382FD8"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05" w:type="dxa"/>
            <w:tcBorders>
              <w:top w:val="nil"/>
              <w:left w:val="nil"/>
              <w:bottom w:val="single" w:sz="4" w:space="0" w:color="auto"/>
              <w:right w:val="single" w:sz="4" w:space="0" w:color="auto"/>
            </w:tcBorders>
          </w:tcPr>
          <w:p w14:paraId="6DA574DE"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auto"/>
            <w:noWrap/>
            <w:vAlign w:val="center"/>
            <w:hideMark/>
          </w:tcPr>
          <w:p w14:paraId="3E90320F" w14:textId="63487460"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5C4100" w:rsidRPr="00F247AD" w14:paraId="30539DAC"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CF89BC0" w14:textId="77777777"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xml:space="preserve">      </w:t>
            </w:r>
            <w:r>
              <w:rPr>
                <w:rFonts w:ascii="Arial" w:hAnsi="Arial" w:cs="Arial"/>
                <w:color w:val="000000"/>
                <w:sz w:val="20"/>
                <w:szCs w:val="20"/>
              </w:rPr>
              <w:t xml:space="preserve"> </w:t>
            </w:r>
            <w:r w:rsidRPr="00F247AD">
              <w:rPr>
                <w:rFonts w:ascii="Arial" w:hAnsi="Arial" w:cs="Arial"/>
                <w:color w:val="000000"/>
                <w:sz w:val="20"/>
                <w:szCs w:val="20"/>
              </w:rPr>
              <w:t>Housing Search &amp; Placement</w:t>
            </w:r>
          </w:p>
        </w:tc>
        <w:tc>
          <w:tcPr>
            <w:tcW w:w="1305" w:type="dxa"/>
            <w:tcBorders>
              <w:top w:val="nil"/>
              <w:left w:val="nil"/>
              <w:bottom w:val="single" w:sz="4" w:space="0" w:color="auto"/>
              <w:right w:val="single" w:sz="4" w:space="0" w:color="auto"/>
            </w:tcBorders>
            <w:shd w:val="clear" w:color="auto" w:fill="auto"/>
            <w:noWrap/>
            <w:vAlign w:val="center"/>
            <w:hideMark/>
          </w:tcPr>
          <w:p w14:paraId="387BD7D0"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05" w:type="dxa"/>
            <w:tcBorders>
              <w:top w:val="nil"/>
              <w:left w:val="nil"/>
              <w:bottom w:val="single" w:sz="4" w:space="0" w:color="auto"/>
              <w:right w:val="single" w:sz="4" w:space="0" w:color="auto"/>
            </w:tcBorders>
          </w:tcPr>
          <w:p w14:paraId="209ADC39"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auto"/>
            <w:noWrap/>
            <w:vAlign w:val="center"/>
            <w:hideMark/>
          </w:tcPr>
          <w:p w14:paraId="02130FD9" w14:textId="7F815B5C"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5C4100" w:rsidRPr="00F247AD" w14:paraId="4007D279"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2D49EEA" w14:textId="77777777" w:rsidR="005C4100" w:rsidRPr="00F247AD" w:rsidRDefault="005C4100"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Housing Stability Case Management</w:t>
            </w:r>
          </w:p>
        </w:tc>
        <w:tc>
          <w:tcPr>
            <w:tcW w:w="1305" w:type="dxa"/>
            <w:tcBorders>
              <w:top w:val="nil"/>
              <w:left w:val="nil"/>
              <w:bottom w:val="single" w:sz="4" w:space="0" w:color="auto"/>
              <w:right w:val="single" w:sz="4" w:space="0" w:color="auto"/>
            </w:tcBorders>
            <w:shd w:val="clear" w:color="auto" w:fill="auto"/>
            <w:noWrap/>
            <w:vAlign w:val="center"/>
            <w:hideMark/>
          </w:tcPr>
          <w:p w14:paraId="01E12FCF"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05" w:type="dxa"/>
            <w:tcBorders>
              <w:top w:val="nil"/>
              <w:left w:val="nil"/>
              <w:bottom w:val="single" w:sz="4" w:space="0" w:color="auto"/>
              <w:right w:val="single" w:sz="4" w:space="0" w:color="auto"/>
            </w:tcBorders>
          </w:tcPr>
          <w:p w14:paraId="2DED7D1F"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auto"/>
            <w:noWrap/>
            <w:vAlign w:val="center"/>
            <w:hideMark/>
          </w:tcPr>
          <w:p w14:paraId="36F3BF8A" w14:textId="6FFF3DA9"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5C4100" w:rsidRPr="00F247AD" w14:paraId="47066792"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722456D" w14:textId="77777777" w:rsidR="005C4100" w:rsidRPr="00F247AD" w:rsidRDefault="005C4100"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Mediation</w:t>
            </w:r>
          </w:p>
        </w:tc>
        <w:tc>
          <w:tcPr>
            <w:tcW w:w="1305" w:type="dxa"/>
            <w:tcBorders>
              <w:top w:val="nil"/>
              <w:left w:val="nil"/>
              <w:bottom w:val="single" w:sz="4" w:space="0" w:color="auto"/>
              <w:right w:val="single" w:sz="4" w:space="0" w:color="auto"/>
            </w:tcBorders>
            <w:shd w:val="clear" w:color="auto" w:fill="auto"/>
            <w:noWrap/>
            <w:vAlign w:val="center"/>
            <w:hideMark/>
          </w:tcPr>
          <w:p w14:paraId="48CE156D"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05" w:type="dxa"/>
            <w:tcBorders>
              <w:top w:val="nil"/>
              <w:left w:val="nil"/>
              <w:bottom w:val="single" w:sz="4" w:space="0" w:color="auto"/>
              <w:right w:val="single" w:sz="4" w:space="0" w:color="auto"/>
            </w:tcBorders>
          </w:tcPr>
          <w:p w14:paraId="3161FAFB"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auto"/>
            <w:noWrap/>
            <w:vAlign w:val="center"/>
            <w:hideMark/>
          </w:tcPr>
          <w:p w14:paraId="2518E498" w14:textId="0AE5EA81"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5C4100" w:rsidRPr="00F247AD" w14:paraId="1DFB7A87"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BC02966" w14:textId="77777777" w:rsidR="005C4100" w:rsidRPr="00F247AD" w:rsidRDefault="005C4100"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Legal Services</w:t>
            </w:r>
          </w:p>
        </w:tc>
        <w:tc>
          <w:tcPr>
            <w:tcW w:w="1305" w:type="dxa"/>
            <w:tcBorders>
              <w:top w:val="nil"/>
              <w:left w:val="nil"/>
              <w:bottom w:val="single" w:sz="4" w:space="0" w:color="auto"/>
              <w:right w:val="single" w:sz="4" w:space="0" w:color="auto"/>
            </w:tcBorders>
            <w:shd w:val="clear" w:color="auto" w:fill="auto"/>
            <w:noWrap/>
            <w:vAlign w:val="center"/>
            <w:hideMark/>
          </w:tcPr>
          <w:p w14:paraId="76011454"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05" w:type="dxa"/>
            <w:tcBorders>
              <w:top w:val="nil"/>
              <w:left w:val="nil"/>
              <w:bottom w:val="single" w:sz="4" w:space="0" w:color="auto"/>
              <w:right w:val="single" w:sz="4" w:space="0" w:color="auto"/>
            </w:tcBorders>
          </w:tcPr>
          <w:p w14:paraId="18F71A99"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auto"/>
            <w:noWrap/>
            <w:vAlign w:val="center"/>
            <w:hideMark/>
          </w:tcPr>
          <w:p w14:paraId="2275D866" w14:textId="16E637CB"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5C4100" w:rsidRPr="00F247AD" w14:paraId="6DC4773F"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3984CBB" w14:textId="77777777" w:rsidR="005C4100" w:rsidRPr="00F247AD" w:rsidRDefault="005C4100" w:rsidP="00BF13AE">
            <w:pPr>
              <w:autoSpaceDE w:val="0"/>
              <w:autoSpaceDN w:val="0"/>
              <w:adjustRightInd w:val="0"/>
              <w:spacing w:after="0"/>
              <w:rPr>
                <w:rFonts w:ascii="Arial" w:hAnsi="Arial" w:cs="Arial"/>
                <w:b/>
                <w:bCs/>
                <w:color w:val="000000"/>
                <w:sz w:val="20"/>
                <w:szCs w:val="20"/>
              </w:rPr>
            </w:pPr>
            <w:r w:rsidRPr="00F247AD">
              <w:rPr>
                <w:rFonts w:ascii="Arial" w:hAnsi="Arial" w:cs="Arial"/>
                <w:b/>
                <w:bCs/>
                <w:color w:val="000000"/>
                <w:sz w:val="20"/>
                <w:szCs w:val="20"/>
              </w:rPr>
              <w:t>Housing Payment</w:t>
            </w:r>
          </w:p>
        </w:tc>
        <w:tc>
          <w:tcPr>
            <w:tcW w:w="1305" w:type="dxa"/>
            <w:tcBorders>
              <w:top w:val="nil"/>
              <w:left w:val="nil"/>
              <w:bottom w:val="single" w:sz="4" w:space="0" w:color="auto"/>
              <w:right w:val="single" w:sz="4" w:space="0" w:color="auto"/>
            </w:tcBorders>
            <w:shd w:val="clear" w:color="auto" w:fill="auto"/>
            <w:noWrap/>
            <w:vAlign w:val="center"/>
            <w:hideMark/>
          </w:tcPr>
          <w:p w14:paraId="14C48AE9"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05" w:type="dxa"/>
            <w:tcBorders>
              <w:top w:val="nil"/>
              <w:left w:val="nil"/>
              <w:bottom w:val="single" w:sz="4" w:space="0" w:color="auto"/>
              <w:right w:val="single" w:sz="4" w:space="0" w:color="auto"/>
            </w:tcBorders>
          </w:tcPr>
          <w:p w14:paraId="331B4A15"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auto"/>
            <w:noWrap/>
            <w:vAlign w:val="center"/>
            <w:hideMark/>
          </w:tcPr>
          <w:p w14:paraId="5311D27A" w14:textId="5AC42DBB"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5C4100" w:rsidRPr="00F247AD" w14:paraId="685E7190"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251F9F6E" w14:textId="77777777"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xml:space="preserve">      </w:t>
            </w:r>
            <w:r>
              <w:rPr>
                <w:rFonts w:ascii="Arial" w:hAnsi="Arial" w:cs="Arial"/>
                <w:color w:val="000000"/>
                <w:sz w:val="20"/>
                <w:szCs w:val="20"/>
              </w:rPr>
              <w:t xml:space="preserve"> </w:t>
            </w:r>
            <w:r w:rsidRPr="00F247AD">
              <w:rPr>
                <w:rFonts w:ascii="Arial" w:hAnsi="Arial" w:cs="Arial"/>
                <w:color w:val="000000"/>
                <w:sz w:val="20"/>
                <w:szCs w:val="20"/>
              </w:rPr>
              <w:t xml:space="preserve">Application Fees </w:t>
            </w:r>
          </w:p>
        </w:tc>
        <w:tc>
          <w:tcPr>
            <w:tcW w:w="1305" w:type="dxa"/>
            <w:tcBorders>
              <w:top w:val="nil"/>
              <w:left w:val="nil"/>
              <w:bottom w:val="single" w:sz="4" w:space="0" w:color="auto"/>
              <w:right w:val="single" w:sz="4" w:space="0" w:color="auto"/>
            </w:tcBorders>
            <w:shd w:val="clear" w:color="auto" w:fill="auto"/>
            <w:noWrap/>
            <w:vAlign w:val="center"/>
            <w:hideMark/>
          </w:tcPr>
          <w:p w14:paraId="4933F608"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05" w:type="dxa"/>
            <w:tcBorders>
              <w:top w:val="nil"/>
              <w:left w:val="nil"/>
              <w:bottom w:val="single" w:sz="4" w:space="0" w:color="auto"/>
              <w:right w:val="single" w:sz="4" w:space="0" w:color="auto"/>
            </w:tcBorders>
          </w:tcPr>
          <w:p w14:paraId="4A61DB14"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auto"/>
            <w:noWrap/>
            <w:vAlign w:val="center"/>
            <w:hideMark/>
          </w:tcPr>
          <w:p w14:paraId="69727E26" w14:textId="38F5D7BA"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5C4100" w:rsidRPr="00F247AD" w14:paraId="4EF4BC99"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tcPr>
          <w:p w14:paraId="0A378186" w14:textId="77777777"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xml:space="preserve">       Security Deposits</w:t>
            </w:r>
          </w:p>
        </w:tc>
        <w:tc>
          <w:tcPr>
            <w:tcW w:w="1305" w:type="dxa"/>
            <w:tcBorders>
              <w:top w:val="nil"/>
              <w:left w:val="nil"/>
              <w:bottom w:val="single" w:sz="4" w:space="0" w:color="auto"/>
              <w:right w:val="single" w:sz="4" w:space="0" w:color="auto"/>
            </w:tcBorders>
            <w:shd w:val="clear" w:color="auto" w:fill="auto"/>
            <w:noWrap/>
            <w:vAlign w:val="center"/>
          </w:tcPr>
          <w:p w14:paraId="0E70ADDA"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1305" w:type="dxa"/>
            <w:tcBorders>
              <w:top w:val="nil"/>
              <w:left w:val="nil"/>
              <w:bottom w:val="single" w:sz="4" w:space="0" w:color="auto"/>
              <w:right w:val="single" w:sz="4" w:space="0" w:color="auto"/>
            </w:tcBorders>
          </w:tcPr>
          <w:p w14:paraId="5447A895"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auto"/>
            <w:noWrap/>
            <w:vAlign w:val="center"/>
          </w:tcPr>
          <w:p w14:paraId="13CA3234" w14:textId="271E664F" w:rsidR="005C4100" w:rsidRPr="00F247AD" w:rsidRDefault="005C4100" w:rsidP="00BF13AE">
            <w:pPr>
              <w:autoSpaceDE w:val="0"/>
              <w:autoSpaceDN w:val="0"/>
              <w:adjustRightInd w:val="0"/>
              <w:spacing w:after="0"/>
              <w:rPr>
                <w:rFonts w:ascii="Arial" w:hAnsi="Arial" w:cs="Arial"/>
                <w:color w:val="000000"/>
                <w:sz w:val="20"/>
                <w:szCs w:val="20"/>
              </w:rPr>
            </w:pPr>
          </w:p>
        </w:tc>
      </w:tr>
      <w:tr w:rsidR="005C4100" w:rsidRPr="00F247AD" w14:paraId="0E32BB12"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DF40CE8" w14:textId="77777777" w:rsidR="005C4100" w:rsidRPr="00F247AD" w:rsidRDefault="005C4100"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Moving Costs</w:t>
            </w:r>
          </w:p>
        </w:tc>
        <w:tc>
          <w:tcPr>
            <w:tcW w:w="1305" w:type="dxa"/>
            <w:tcBorders>
              <w:top w:val="nil"/>
              <w:left w:val="nil"/>
              <w:bottom w:val="single" w:sz="4" w:space="0" w:color="auto"/>
              <w:right w:val="single" w:sz="4" w:space="0" w:color="auto"/>
            </w:tcBorders>
            <w:shd w:val="clear" w:color="auto" w:fill="auto"/>
            <w:noWrap/>
            <w:vAlign w:val="center"/>
            <w:hideMark/>
          </w:tcPr>
          <w:p w14:paraId="369FD329"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05" w:type="dxa"/>
            <w:tcBorders>
              <w:top w:val="nil"/>
              <w:left w:val="nil"/>
              <w:bottom w:val="single" w:sz="4" w:space="0" w:color="auto"/>
              <w:right w:val="single" w:sz="4" w:space="0" w:color="auto"/>
            </w:tcBorders>
          </w:tcPr>
          <w:p w14:paraId="1E33D743"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auto"/>
            <w:noWrap/>
            <w:vAlign w:val="center"/>
            <w:hideMark/>
          </w:tcPr>
          <w:p w14:paraId="2C748C2F" w14:textId="5C1B4BB2"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5C4100" w:rsidRPr="00F247AD" w14:paraId="20A054F5"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B3F6CC4" w14:textId="77777777" w:rsidR="005C4100" w:rsidRPr="00F247AD" w:rsidRDefault="005C4100"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Rent Payments</w:t>
            </w:r>
          </w:p>
        </w:tc>
        <w:tc>
          <w:tcPr>
            <w:tcW w:w="1305" w:type="dxa"/>
            <w:tcBorders>
              <w:top w:val="nil"/>
              <w:left w:val="nil"/>
              <w:bottom w:val="single" w:sz="4" w:space="0" w:color="auto"/>
              <w:right w:val="single" w:sz="4" w:space="0" w:color="auto"/>
            </w:tcBorders>
            <w:shd w:val="clear" w:color="auto" w:fill="auto"/>
            <w:noWrap/>
            <w:vAlign w:val="center"/>
            <w:hideMark/>
          </w:tcPr>
          <w:p w14:paraId="5B3C8321"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05" w:type="dxa"/>
            <w:tcBorders>
              <w:top w:val="nil"/>
              <w:left w:val="nil"/>
              <w:bottom w:val="single" w:sz="4" w:space="0" w:color="auto"/>
              <w:right w:val="single" w:sz="4" w:space="0" w:color="auto"/>
            </w:tcBorders>
          </w:tcPr>
          <w:p w14:paraId="3CB9E43F"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auto"/>
            <w:noWrap/>
            <w:vAlign w:val="center"/>
            <w:hideMark/>
          </w:tcPr>
          <w:p w14:paraId="3B7F605B" w14:textId="45D5F8E3"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5C4100" w:rsidRPr="00F247AD" w14:paraId="29C78382"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1E802EF" w14:textId="77777777" w:rsidR="005C4100" w:rsidRPr="00F247AD" w:rsidRDefault="005C4100"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Rent Arrears</w:t>
            </w:r>
          </w:p>
        </w:tc>
        <w:tc>
          <w:tcPr>
            <w:tcW w:w="1305" w:type="dxa"/>
            <w:tcBorders>
              <w:top w:val="nil"/>
              <w:left w:val="nil"/>
              <w:bottom w:val="single" w:sz="4" w:space="0" w:color="auto"/>
              <w:right w:val="single" w:sz="4" w:space="0" w:color="auto"/>
            </w:tcBorders>
            <w:shd w:val="clear" w:color="auto" w:fill="auto"/>
            <w:noWrap/>
            <w:vAlign w:val="center"/>
            <w:hideMark/>
          </w:tcPr>
          <w:p w14:paraId="7CC5730C"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05" w:type="dxa"/>
            <w:tcBorders>
              <w:top w:val="nil"/>
              <w:left w:val="nil"/>
              <w:bottom w:val="single" w:sz="4" w:space="0" w:color="auto"/>
              <w:right w:val="single" w:sz="4" w:space="0" w:color="auto"/>
            </w:tcBorders>
          </w:tcPr>
          <w:p w14:paraId="4896D677"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auto"/>
            <w:noWrap/>
            <w:vAlign w:val="center"/>
            <w:hideMark/>
          </w:tcPr>
          <w:p w14:paraId="3DDB8699" w14:textId="42761F2D"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5C4100" w:rsidRPr="00F247AD" w14:paraId="5E07C93D"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60CE997" w14:textId="77777777" w:rsidR="005C4100" w:rsidRPr="00F247AD" w:rsidRDefault="005C4100"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Utility Payments</w:t>
            </w:r>
          </w:p>
        </w:tc>
        <w:tc>
          <w:tcPr>
            <w:tcW w:w="1305" w:type="dxa"/>
            <w:tcBorders>
              <w:top w:val="nil"/>
              <w:left w:val="nil"/>
              <w:bottom w:val="single" w:sz="4" w:space="0" w:color="auto"/>
              <w:right w:val="single" w:sz="4" w:space="0" w:color="auto"/>
            </w:tcBorders>
            <w:shd w:val="clear" w:color="auto" w:fill="auto"/>
            <w:noWrap/>
            <w:vAlign w:val="center"/>
            <w:hideMark/>
          </w:tcPr>
          <w:p w14:paraId="186A3E1E"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05" w:type="dxa"/>
            <w:tcBorders>
              <w:top w:val="nil"/>
              <w:left w:val="nil"/>
              <w:bottom w:val="single" w:sz="4" w:space="0" w:color="auto"/>
              <w:right w:val="single" w:sz="4" w:space="0" w:color="auto"/>
            </w:tcBorders>
          </w:tcPr>
          <w:p w14:paraId="09950674"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auto"/>
            <w:noWrap/>
            <w:vAlign w:val="center"/>
            <w:hideMark/>
          </w:tcPr>
          <w:p w14:paraId="3EDDCCD4" w14:textId="5DAE7A41"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5C4100" w:rsidRPr="00F247AD" w14:paraId="4A565F35"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BC01C66" w14:textId="77777777" w:rsidR="005C4100" w:rsidRPr="00F247AD" w:rsidRDefault="005C4100" w:rsidP="00BF13AE">
            <w:pPr>
              <w:autoSpaceDE w:val="0"/>
              <w:autoSpaceDN w:val="0"/>
              <w:adjustRightInd w:val="0"/>
              <w:spacing w:after="0"/>
              <w:ind w:firstLineChars="200" w:firstLine="400"/>
              <w:rPr>
                <w:rFonts w:ascii="Arial" w:hAnsi="Arial" w:cs="Arial"/>
                <w:color w:val="000000"/>
                <w:sz w:val="20"/>
                <w:szCs w:val="20"/>
              </w:rPr>
            </w:pPr>
            <w:r w:rsidRPr="00F247AD">
              <w:rPr>
                <w:rFonts w:ascii="Arial" w:hAnsi="Arial" w:cs="Arial"/>
                <w:color w:val="000000"/>
                <w:sz w:val="20"/>
                <w:szCs w:val="20"/>
              </w:rPr>
              <w:t>Utility Arrears</w:t>
            </w:r>
          </w:p>
        </w:tc>
        <w:tc>
          <w:tcPr>
            <w:tcW w:w="1305" w:type="dxa"/>
            <w:tcBorders>
              <w:top w:val="nil"/>
              <w:left w:val="nil"/>
              <w:bottom w:val="single" w:sz="4" w:space="0" w:color="auto"/>
              <w:right w:val="single" w:sz="4" w:space="0" w:color="auto"/>
            </w:tcBorders>
            <w:shd w:val="clear" w:color="auto" w:fill="auto"/>
            <w:noWrap/>
            <w:vAlign w:val="center"/>
            <w:hideMark/>
          </w:tcPr>
          <w:p w14:paraId="440E5CD5"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r w:rsidRPr="00F247AD">
              <w:rPr>
                <w:rFonts w:ascii="Arial" w:hAnsi="Arial" w:cs="Arial"/>
                <w:color w:val="000000"/>
                <w:sz w:val="20"/>
                <w:szCs w:val="20"/>
              </w:rPr>
              <w:t> </w:t>
            </w:r>
          </w:p>
        </w:tc>
        <w:tc>
          <w:tcPr>
            <w:tcW w:w="1305" w:type="dxa"/>
            <w:tcBorders>
              <w:top w:val="nil"/>
              <w:left w:val="nil"/>
              <w:bottom w:val="single" w:sz="4" w:space="0" w:color="auto"/>
              <w:right w:val="single" w:sz="4" w:space="0" w:color="auto"/>
            </w:tcBorders>
          </w:tcPr>
          <w:p w14:paraId="721890A3" w14:textId="77777777" w:rsidR="005C4100" w:rsidRPr="00F247AD" w:rsidRDefault="005C4100" w:rsidP="005C4100">
            <w:pPr>
              <w:autoSpaceDE w:val="0"/>
              <w:autoSpaceDN w:val="0"/>
              <w:adjustRightInd w:val="0"/>
              <w:spacing w:after="0"/>
              <w:jc w:val="right"/>
              <w:rPr>
                <w:rFonts w:ascii="Arial" w:hAnsi="Arial" w:cs="Arial"/>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auto"/>
            <w:noWrap/>
            <w:vAlign w:val="center"/>
            <w:hideMark/>
          </w:tcPr>
          <w:p w14:paraId="760C20E1" w14:textId="352546C4" w:rsidR="005C4100" w:rsidRPr="00F247AD" w:rsidRDefault="005C4100" w:rsidP="00BF13AE">
            <w:pPr>
              <w:autoSpaceDE w:val="0"/>
              <w:autoSpaceDN w:val="0"/>
              <w:adjustRightInd w:val="0"/>
              <w:spacing w:after="0"/>
              <w:rPr>
                <w:rFonts w:ascii="Arial" w:hAnsi="Arial" w:cs="Arial"/>
                <w:color w:val="000000"/>
                <w:sz w:val="20"/>
                <w:szCs w:val="20"/>
              </w:rPr>
            </w:pPr>
            <w:r w:rsidRPr="00F247AD">
              <w:rPr>
                <w:rFonts w:ascii="Arial" w:hAnsi="Arial" w:cs="Arial"/>
                <w:color w:val="000000"/>
                <w:sz w:val="20"/>
                <w:szCs w:val="20"/>
              </w:rPr>
              <w:t> </w:t>
            </w:r>
          </w:p>
        </w:tc>
      </w:tr>
      <w:tr w:rsidR="005C4100" w:rsidRPr="00F247AD" w14:paraId="6770DDCA" w14:textId="77777777" w:rsidTr="005C4100">
        <w:trPr>
          <w:trHeight w:val="300"/>
        </w:trPr>
        <w:tc>
          <w:tcPr>
            <w:tcW w:w="387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E95AC62" w14:textId="179AF5A1" w:rsidR="005C4100" w:rsidRPr="00F247AD" w:rsidRDefault="005C4100" w:rsidP="005C4100">
            <w:pPr>
              <w:autoSpaceDE w:val="0"/>
              <w:autoSpaceDN w:val="0"/>
              <w:adjustRightInd w:val="0"/>
              <w:spacing w:after="0"/>
              <w:rPr>
                <w:rFonts w:ascii="Arial" w:hAnsi="Arial" w:cs="Arial"/>
                <w:b/>
                <w:bCs/>
                <w:color w:val="000000"/>
                <w:sz w:val="20"/>
                <w:szCs w:val="20"/>
              </w:rPr>
            </w:pPr>
            <w:r w:rsidRPr="00F247AD">
              <w:rPr>
                <w:rFonts w:ascii="Arial" w:hAnsi="Arial" w:cs="Arial"/>
                <w:b/>
                <w:bCs/>
                <w:color w:val="000000"/>
                <w:sz w:val="20"/>
                <w:szCs w:val="20"/>
              </w:rPr>
              <w:t xml:space="preserve">TOTAL FUNDING REQUEST </w:t>
            </w:r>
          </w:p>
        </w:tc>
        <w:tc>
          <w:tcPr>
            <w:tcW w:w="1305" w:type="dxa"/>
            <w:tcBorders>
              <w:top w:val="nil"/>
              <w:left w:val="nil"/>
              <w:bottom w:val="single" w:sz="4" w:space="0" w:color="auto"/>
              <w:right w:val="single" w:sz="4" w:space="0" w:color="auto"/>
            </w:tcBorders>
            <w:shd w:val="clear" w:color="auto" w:fill="F2F2F2" w:themeFill="background1" w:themeFillShade="F2"/>
            <w:noWrap/>
            <w:vAlign w:val="bottom"/>
            <w:hideMark/>
          </w:tcPr>
          <w:p w14:paraId="2F031720" w14:textId="77777777" w:rsidR="005C4100" w:rsidRPr="00F247AD" w:rsidRDefault="005C4100" w:rsidP="005C4100">
            <w:pPr>
              <w:autoSpaceDE w:val="0"/>
              <w:autoSpaceDN w:val="0"/>
              <w:adjustRightInd w:val="0"/>
              <w:spacing w:after="0"/>
              <w:jc w:val="right"/>
              <w:rPr>
                <w:rFonts w:ascii="Arial" w:hAnsi="Arial" w:cs="Arial"/>
                <w:b/>
                <w:bCs/>
                <w:color w:val="000000"/>
                <w:sz w:val="20"/>
                <w:szCs w:val="20"/>
              </w:rPr>
            </w:pPr>
            <w:r w:rsidRPr="00F247AD">
              <w:rPr>
                <w:rFonts w:ascii="Arial" w:hAnsi="Arial" w:cs="Arial"/>
                <w:b/>
                <w:bCs/>
                <w:color w:val="000000"/>
                <w:sz w:val="20"/>
                <w:szCs w:val="20"/>
              </w:rPr>
              <w:t> </w:t>
            </w:r>
          </w:p>
        </w:tc>
        <w:tc>
          <w:tcPr>
            <w:tcW w:w="1305" w:type="dxa"/>
            <w:tcBorders>
              <w:top w:val="nil"/>
              <w:left w:val="nil"/>
              <w:bottom w:val="single" w:sz="4" w:space="0" w:color="auto"/>
              <w:right w:val="single" w:sz="4" w:space="0" w:color="auto"/>
            </w:tcBorders>
            <w:shd w:val="clear" w:color="auto" w:fill="F2F2F2" w:themeFill="background1" w:themeFillShade="F2"/>
          </w:tcPr>
          <w:p w14:paraId="2A7A2647" w14:textId="77777777" w:rsidR="005C4100" w:rsidRPr="00F247AD" w:rsidRDefault="005C4100" w:rsidP="005C4100">
            <w:pPr>
              <w:autoSpaceDE w:val="0"/>
              <w:autoSpaceDN w:val="0"/>
              <w:adjustRightInd w:val="0"/>
              <w:spacing w:after="0"/>
              <w:jc w:val="right"/>
              <w:rPr>
                <w:rFonts w:ascii="Arial" w:hAnsi="Arial" w:cs="Arial"/>
                <w:b/>
                <w:bCs/>
                <w:color w:val="000000"/>
                <w:sz w:val="20"/>
                <w:szCs w:val="20"/>
              </w:rPr>
            </w:pPr>
          </w:p>
        </w:tc>
        <w:tc>
          <w:tcPr>
            <w:tcW w:w="373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49AF334" w14:textId="3371A956" w:rsidR="005C4100" w:rsidRPr="00F247AD" w:rsidRDefault="005C4100" w:rsidP="00BF13AE">
            <w:pPr>
              <w:autoSpaceDE w:val="0"/>
              <w:autoSpaceDN w:val="0"/>
              <w:adjustRightInd w:val="0"/>
              <w:spacing w:after="0"/>
              <w:rPr>
                <w:rFonts w:ascii="Arial" w:hAnsi="Arial" w:cs="Arial"/>
                <w:b/>
                <w:bCs/>
                <w:color w:val="000000"/>
                <w:sz w:val="20"/>
                <w:szCs w:val="20"/>
              </w:rPr>
            </w:pPr>
            <w:r w:rsidRPr="00F247AD">
              <w:rPr>
                <w:rFonts w:ascii="Arial" w:hAnsi="Arial" w:cs="Arial"/>
                <w:b/>
                <w:bCs/>
                <w:color w:val="000000"/>
                <w:sz w:val="20"/>
                <w:szCs w:val="20"/>
              </w:rPr>
              <w:t> </w:t>
            </w:r>
          </w:p>
        </w:tc>
      </w:tr>
    </w:tbl>
    <w:p w14:paraId="268A3A1C" w14:textId="44FB4B34" w:rsidR="00EA004F" w:rsidRDefault="00EA004F" w:rsidP="00A8784A">
      <w:pPr>
        <w:spacing w:after="0"/>
        <w:rPr>
          <w:rFonts w:ascii="Arial" w:hAnsi="Arial" w:cs="Arial"/>
        </w:rPr>
      </w:pPr>
    </w:p>
    <w:p w14:paraId="7780E3E1" w14:textId="56CDDF05" w:rsidR="00F76863" w:rsidRDefault="00F76863" w:rsidP="00A8784A">
      <w:pPr>
        <w:spacing w:after="0"/>
        <w:rPr>
          <w:rFonts w:ascii="Arial" w:hAnsi="Arial" w:cs="Arial"/>
        </w:rPr>
      </w:pPr>
    </w:p>
    <w:p w14:paraId="57AB3610" w14:textId="77777777" w:rsidR="00F76863" w:rsidRDefault="00F76863" w:rsidP="00F76863">
      <w:pPr>
        <w:pStyle w:val="Heading1"/>
        <w:spacing w:after="120"/>
        <w:rPr>
          <w:sz w:val="32"/>
        </w:rPr>
      </w:pPr>
      <w:r w:rsidRPr="00486242">
        <w:rPr>
          <w:sz w:val="32"/>
        </w:rPr>
        <w:t xml:space="preserve">Part </w:t>
      </w:r>
      <w:r>
        <w:rPr>
          <w:sz w:val="32"/>
        </w:rPr>
        <w:t>5</w:t>
      </w:r>
      <w:r w:rsidRPr="00486242">
        <w:rPr>
          <w:sz w:val="32"/>
        </w:rPr>
        <w:t xml:space="preserve">: </w:t>
      </w:r>
      <w:r>
        <w:rPr>
          <w:sz w:val="32"/>
        </w:rPr>
        <w:t>ESG Match</w:t>
      </w:r>
      <w:r>
        <w:rPr>
          <w:sz w:val="32"/>
        </w:rPr>
        <w:tab/>
      </w:r>
    </w:p>
    <w:p w14:paraId="5E45F720" w14:textId="526220AC" w:rsidR="00F76863" w:rsidRDefault="00F76863" w:rsidP="00F76863">
      <w:pPr>
        <w:rPr>
          <w:rFonts w:ascii="Arial" w:hAnsi="Arial" w:cs="Arial"/>
        </w:rPr>
      </w:pPr>
      <w:r w:rsidRPr="00A3469F">
        <w:rPr>
          <w:rFonts w:ascii="Arial" w:hAnsi="Arial" w:cs="Arial"/>
        </w:rPr>
        <w:t xml:space="preserve">ESG requires a one hundred percent match commitment ($1 of match for every $1 of ESG funds granted). HPP </w:t>
      </w:r>
      <w:r w:rsidR="00F127CA">
        <w:rPr>
          <w:rFonts w:ascii="Arial" w:hAnsi="Arial" w:cs="Arial"/>
        </w:rPr>
        <w:t>and HAP do</w:t>
      </w:r>
      <w:r w:rsidRPr="00A3469F">
        <w:rPr>
          <w:rFonts w:ascii="Arial" w:hAnsi="Arial" w:cs="Arial"/>
        </w:rPr>
        <w:t xml:space="preserve"> not require match and can match ESG funds. Documentation of </w:t>
      </w:r>
      <w:r w:rsidR="00F127CA">
        <w:rPr>
          <w:rFonts w:ascii="Arial" w:hAnsi="Arial" w:cs="Arial"/>
        </w:rPr>
        <w:t xml:space="preserve">non-HPP/HAP </w:t>
      </w:r>
      <w:r w:rsidRPr="00A3469F">
        <w:rPr>
          <w:rFonts w:ascii="Arial" w:hAnsi="Arial" w:cs="Arial"/>
        </w:rPr>
        <w:t xml:space="preserve">match must be submitted with the application forms. See the EHH </w:t>
      </w:r>
      <w:r>
        <w:rPr>
          <w:rFonts w:ascii="Arial" w:hAnsi="Arial" w:cs="Arial"/>
        </w:rPr>
        <w:t xml:space="preserve">Request for Proposal </w:t>
      </w:r>
      <w:r w:rsidRPr="00A3469F">
        <w:rPr>
          <w:rFonts w:ascii="Arial" w:hAnsi="Arial" w:cs="Arial"/>
        </w:rPr>
        <w:t xml:space="preserve">for details.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8303"/>
      </w:tblGrid>
      <w:tr w:rsidR="00F76863" w:rsidRPr="00653BD6" w14:paraId="318A7E7F" w14:textId="77777777" w:rsidTr="00BF13AE">
        <w:trPr>
          <w:trHeight w:val="360"/>
        </w:trPr>
        <w:tc>
          <w:tcPr>
            <w:tcW w:w="1867" w:type="dxa"/>
            <w:shd w:val="clear" w:color="auto" w:fill="E6E6E6"/>
            <w:vAlign w:val="center"/>
          </w:tcPr>
          <w:p w14:paraId="3D26755F" w14:textId="65EA8320" w:rsidR="00F76863" w:rsidRPr="00653BD6" w:rsidRDefault="00F76863" w:rsidP="00BF13AE">
            <w:pPr>
              <w:autoSpaceDE w:val="0"/>
              <w:autoSpaceDN w:val="0"/>
              <w:adjustRightInd w:val="0"/>
              <w:spacing w:after="0"/>
              <w:rPr>
                <w:rFonts w:ascii="Arial" w:hAnsi="Arial" w:cs="Arial"/>
              </w:rPr>
            </w:pPr>
            <w:r w:rsidRPr="00653BD6">
              <w:rPr>
                <w:rFonts w:ascii="Arial" w:hAnsi="Arial" w:cs="Arial"/>
              </w:rPr>
              <w:t>Match Amount</w:t>
            </w:r>
            <w:r>
              <w:rPr>
                <w:rFonts w:ascii="Arial" w:hAnsi="Arial" w:cs="Arial"/>
              </w:rPr>
              <w:t xml:space="preserve"> (non-HPP)</w:t>
            </w:r>
          </w:p>
        </w:tc>
        <w:tc>
          <w:tcPr>
            <w:tcW w:w="8303" w:type="dxa"/>
            <w:shd w:val="clear" w:color="auto" w:fill="auto"/>
            <w:vAlign w:val="center"/>
          </w:tcPr>
          <w:p w14:paraId="077182D3" w14:textId="77777777" w:rsidR="00F76863" w:rsidRPr="00653BD6" w:rsidRDefault="00F76863" w:rsidP="00BF13AE">
            <w:pPr>
              <w:autoSpaceDE w:val="0"/>
              <w:autoSpaceDN w:val="0"/>
              <w:adjustRightInd w:val="0"/>
              <w:spacing w:after="0"/>
              <w:rPr>
                <w:rFonts w:ascii="Arial" w:hAnsi="Arial" w:cs="Arial"/>
              </w:rPr>
            </w:pPr>
          </w:p>
          <w:p w14:paraId="28B48CCE" w14:textId="77777777" w:rsidR="00F76863" w:rsidRPr="00653BD6" w:rsidRDefault="00F76863" w:rsidP="00BF13AE">
            <w:pPr>
              <w:autoSpaceDE w:val="0"/>
              <w:autoSpaceDN w:val="0"/>
              <w:adjustRightInd w:val="0"/>
              <w:spacing w:after="0"/>
              <w:rPr>
                <w:rFonts w:ascii="Arial" w:hAnsi="Arial" w:cs="Arial"/>
              </w:rPr>
            </w:pPr>
          </w:p>
        </w:tc>
      </w:tr>
      <w:tr w:rsidR="00F76863" w:rsidRPr="00653BD6" w14:paraId="6F8FD15B" w14:textId="77777777" w:rsidTr="00BF13AE">
        <w:trPr>
          <w:trHeight w:val="648"/>
        </w:trPr>
        <w:tc>
          <w:tcPr>
            <w:tcW w:w="1867" w:type="dxa"/>
            <w:shd w:val="clear" w:color="auto" w:fill="E6E6E6"/>
            <w:vAlign w:val="center"/>
          </w:tcPr>
          <w:p w14:paraId="2923A8CD" w14:textId="77777777" w:rsidR="00F76863" w:rsidRPr="00653BD6" w:rsidRDefault="00F76863" w:rsidP="00BF13AE">
            <w:pPr>
              <w:autoSpaceDE w:val="0"/>
              <w:autoSpaceDN w:val="0"/>
              <w:adjustRightInd w:val="0"/>
              <w:spacing w:after="0"/>
              <w:rPr>
                <w:rFonts w:ascii="Arial" w:hAnsi="Arial" w:cs="Arial"/>
              </w:rPr>
            </w:pPr>
            <w:r w:rsidRPr="00653BD6">
              <w:rPr>
                <w:rFonts w:ascii="Arial" w:hAnsi="Arial" w:cs="Arial"/>
              </w:rPr>
              <w:t>Match Source (Check all that apply)</w:t>
            </w:r>
          </w:p>
        </w:tc>
        <w:tc>
          <w:tcPr>
            <w:tcW w:w="8303" w:type="dxa"/>
            <w:shd w:val="clear" w:color="auto" w:fill="auto"/>
            <w:vAlign w:val="center"/>
          </w:tcPr>
          <w:p w14:paraId="580F9212" w14:textId="77777777" w:rsidR="00F76863" w:rsidRPr="00653BD6" w:rsidRDefault="00F76863" w:rsidP="00BF13AE">
            <w:pPr>
              <w:autoSpaceDE w:val="0"/>
              <w:autoSpaceDN w:val="0"/>
              <w:adjustRightInd w:val="0"/>
              <w:spacing w:after="0"/>
              <w:rPr>
                <w:rFonts w:ascii="Arial" w:hAnsi="Arial" w:cs="Arial"/>
              </w:rPr>
            </w:pPr>
          </w:p>
          <w:p w14:paraId="68638EF5" w14:textId="77777777" w:rsidR="00F76863" w:rsidRPr="00653BD6" w:rsidRDefault="00F76863" w:rsidP="00BF13AE">
            <w:pPr>
              <w:autoSpaceDE w:val="0"/>
              <w:autoSpaceDN w:val="0"/>
              <w:adjustRightInd w:val="0"/>
              <w:spacing w:after="0"/>
              <w:rPr>
                <w:rFonts w:ascii="Arial" w:hAnsi="Arial" w:cs="Arial"/>
              </w:rPr>
            </w:pPr>
            <w:r w:rsidRPr="00653BD6">
              <w:rPr>
                <w:rFonts w:ascii="Arial" w:hAnsi="Arial" w:cs="Arial"/>
              </w:rPr>
              <w:fldChar w:fldCharType="begin">
                <w:ffData>
                  <w:name w:val="Check2"/>
                  <w:enabled/>
                  <w:calcOnExit w:val="0"/>
                  <w:checkBox>
                    <w:sizeAuto/>
                    <w:default w:val="0"/>
                  </w:checkBox>
                </w:ffData>
              </w:fldChar>
            </w:r>
            <w:r w:rsidRPr="00653BD6">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653BD6">
              <w:rPr>
                <w:rFonts w:ascii="Arial" w:hAnsi="Arial" w:cs="Arial"/>
              </w:rPr>
              <w:fldChar w:fldCharType="end"/>
            </w:r>
            <w:r w:rsidRPr="00653BD6">
              <w:rPr>
                <w:rFonts w:ascii="Arial" w:hAnsi="Arial" w:cs="Arial"/>
              </w:rPr>
              <w:t xml:space="preserve"> Other Non-ESG HUD Funds     </w:t>
            </w:r>
            <w:r w:rsidRPr="00653BD6">
              <w:rPr>
                <w:rFonts w:ascii="Arial" w:hAnsi="Arial" w:cs="Arial"/>
              </w:rPr>
              <w:fldChar w:fldCharType="begin">
                <w:ffData>
                  <w:name w:val="Check1"/>
                  <w:enabled/>
                  <w:calcOnExit w:val="0"/>
                  <w:checkBox>
                    <w:sizeAuto/>
                    <w:default w:val="0"/>
                  </w:checkBox>
                </w:ffData>
              </w:fldChar>
            </w:r>
            <w:r w:rsidRPr="00653BD6">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653BD6">
              <w:rPr>
                <w:rFonts w:ascii="Arial" w:hAnsi="Arial" w:cs="Arial"/>
              </w:rPr>
              <w:fldChar w:fldCharType="end"/>
            </w:r>
            <w:r w:rsidRPr="00653BD6">
              <w:rPr>
                <w:rFonts w:ascii="Arial" w:hAnsi="Arial" w:cs="Arial"/>
              </w:rPr>
              <w:t xml:space="preserve"> Other Federal Grants    </w:t>
            </w:r>
          </w:p>
          <w:p w14:paraId="4E7045B6" w14:textId="77777777" w:rsidR="00F76863" w:rsidRPr="00653BD6" w:rsidRDefault="00F76863" w:rsidP="00BF13AE">
            <w:pPr>
              <w:autoSpaceDE w:val="0"/>
              <w:autoSpaceDN w:val="0"/>
              <w:adjustRightInd w:val="0"/>
              <w:spacing w:after="0"/>
              <w:rPr>
                <w:rFonts w:ascii="Arial" w:hAnsi="Arial" w:cs="Arial"/>
              </w:rPr>
            </w:pPr>
            <w:r w:rsidRPr="00653BD6">
              <w:rPr>
                <w:rFonts w:ascii="Arial" w:hAnsi="Arial" w:cs="Arial"/>
              </w:rPr>
              <w:fldChar w:fldCharType="begin">
                <w:ffData>
                  <w:name w:val="Check1"/>
                  <w:enabled/>
                  <w:calcOnExit w:val="0"/>
                  <w:checkBox>
                    <w:sizeAuto/>
                    <w:default w:val="0"/>
                  </w:checkBox>
                </w:ffData>
              </w:fldChar>
            </w:r>
            <w:r w:rsidRPr="00653BD6">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653BD6">
              <w:rPr>
                <w:rFonts w:ascii="Arial" w:hAnsi="Arial" w:cs="Arial"/>
              </w:rPr>
              <w:fldChar w:fldCharType="end"/>
            </w:r>
            <w:r w:rsidRPr="00653BD6">
              <w:rPr>
                <w:rFonts w:ascii="Arial" w:hAnsi="Arial" w:cs="Arial"/>
              </w:rPr>
              <w:t xml:space="preserve"> State Government   </w:t>
            </w:r>
            <w:r w:rsidRPr="00653BD6">
              <w:rPr>
                <w:rFonts w:ascii="Arial" w:hAnsi="Arial" w:cs="Arial"/>
              </w:rPr>
              <w:fldChar w:fldCharType="begin">
                <w:ffData>
                  <w:name w:val="Check2"/>
                  <w:enabled/>
                  <w:calcOnExit w:val="0"/>
                  <w:checkBox>
                    <w:sizeAuto/>
                    <w:default w:val="0"/>
                  </w:checkBox>
                </w:ffData>
              </w:fldChar>
            </w:r>
            <w:r w:rsidRPr="00653BD6">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653BD6">
              <w:rPr>
                <w:rFonts w:ascii="Arial" w:hAnsi="Arial" w:cs="Arial"/>
              </w:rPr>
              <w:fldChar w:fldCharType="end"/>
            </w:r>
            <w:r w:rsidRPr="00653BD6">
              <w:rPr>
                <w:rFonts w:ascii="Arial" w:hAnsi="Arial" w:cs="Arial"/>
              </w:rPr>
              <w:t xml:space="preserve"> Local Governments     </w:t>
            </w:r>
            <w:r w:rsidRPr="00653BD6">
              <w:rPr>
                <w:rFonts w:ascii="Arial" w:hAnsi="Arial" w:cs="Arial"/>
              </w:rPr>
              <w:fldChar w:fldCharType="begin">
                <w:ffData>
                  <w:name w:val="Check1"/>
                  <w:enabled/>
                  <w:calcOnExit w:val="0"/>
                  <w:checkBox>
                    <w:sizeAuto/>
                    <w:default w:val="0"/>
                  </w:checkBox>
                </w:ffData>
              </w:fldChar>
            </w:r>
            <w:r w:rsidRPr="00653BD6">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653BD6">
              <w:rPr>
                <w:rFonts w:ascii="Arial" w:hAnsi="Arial" w:cs="Arial"/>
              </w:rPr>
              <w:fldChar w:fldCharType="end"/>
            </w:r>
            <w:r w:rsidRPr="00653BD6">
              <w:rPr>
                <w:rFonts w:ascii="Arial" w:hAnsi="Arial" w:cs="Arial"/>
              </w:rPr>
              <w:t xml:space="preserve"> Private Funds   </w:t>
            </w:r>
          </w:p>
          <w:p w14:paraId="442F48DC" w14:textId="77777777" w:rsidR="00F76863" w:rsidRPr="00653BD6" w:rsidRDefault="00F76863" w:rsidP="00BF13AE">
            <w:pPr>
              <w:autoSpaceDE w:val="0"/>
              <w:autoSpaceDN w:val="0"/>
              <w:adjustRightInd w:val="0"/>
              <w:spacing w:after="0"/>
              <w:rPr>
                <w:rFonts w:ascii="Arial" w:hAnsi="Arial" w:cs="Arial"/>
              </w:rPr>
            </w:pPr>
            <w:r w:rsidRPr="00653BD6">
              <w:rPr>
                <w:rFonts w:ascii="Arial" w:hAnsi="Arial" w:cs="Arial"/>
              </w:rPr>
              <w:fldChar w:fldCharType="begin">
                <w:ffData>
                  <w:name w:val="Check1"/>
                  <w:enabled/>
                  <w:calcOnExit w:val="0"/>
                  <w:checkBox>
                    <w:sizeAuto/>
                    <w:default w:val="0"/>
                  </w:checkBox>
                </w:ffData>
              </w:fldChar>
            </w:r>
            <w:r w:rsidRPr="00653BD6">
              <w:rPr>
                <w:rFonts w:ascii="Arial" w:hAnsi="Arial" w:cs="Arial"/>
              </w:rPr>
              <w:instrText xml:space="preserve"> FORMCHECKBOX </w:instrText>
            </w:r>
            <w:r w:rsidR="00D10FA5">
              <w:rPr>
                <w:rFonts w:ascii="Arial" w:hAnsi="Arial" w:cs="Arial"/>
              </w:rPr>
            </w:r>
            <w:r w:rsidR="00D10FA5">
              <w:rPr>
                <w:rFonts w:ascii="Arial" w:hAnsi="Arial" w:cs="Arial"/>
              </w:rPr>
              <w:fldChar w:fldCharType="separate"/>
            </w:r>
            <w:r w:rsidRPr="00653BD6">
              <w:rPr>
                <w:rFonts w:ascii="Arial" w:hAnsi="Arial" w:cs="Arial"/>
              </w:rPr>
              <w:fldChar w:fldCharType="end"/>
            </w:r>
            <w:r w:rsidRPr="00653BD6">
              <w:rPr>
                <w:rFonts w:ascii="Arial" w:hAnsi="Arial" w:cs="Arial"/>
              </w:rPr>
              <w:t xml:space="preserve"> Other (Specify: ____________________)</w:t>
            </w:r>
          </w:p>
          <w:p w14:paraId="650AEF6B" w14:textId="77777777" w:rsidR="00F76863" w:rsidRPr="00653BD6" w:rsidRDefault="00F76863" w:rsidP="00BF13AE">
            <w:pPr>
              <w:autoSpaceDE w:val="0"/>
              <w:autoSpaceDN w:val="0"/>
              <w:adjustRightInd w:val="0"/>
              <w:spacing w:after="0"/>
              <w:rPr>
                <w:rFonts w:ascii="Arial" w:hAnsi="Arial" w:cs="Arial"/>
              </w:rPr>
            </w:pPr>
          </w:p>
        </w:tc>
      </w:tr>
    </w:tbl>
    <w:p w14:paraId="32F19B29" w14:textId="520E0DAB" w:rsidR="00F76863" w:rsidRPr="00923E46" w:rsidRDefault="00F76863" w:rsidP="00A8784A">
      <w:pPr>
        <w:spacing w:after="0"/>
        <w:rPr>
          <w:rFonts w:ascii="Arial" w:hAnsi="Arial" w:cs="Arial"/>
        </w:rPr>
      </w:pPr>
      <w:bookmarkStart w:id="1" w:name="_GoBack"/>
      <w:bookmarkEnd w:id="1"/>
    </w:p>
    <w:sectPr w:rsidR="00F76863" w:rsidRPr="00923E46" w:rsidSect="00C06801">
      <w:type w:val="continuous"/>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29021" w14:textId="77777777" w:rsidR="000C246B" w:rsidRDefault="000C246B">
      <w:pPr>
        <w:spacing w:after="0" w:line="240" w:lineRule="auto"/>
      </w:pPr>
      <w:r>
        <w:separator/>
      </w:r>
    </w:p>
  </w:endnote>
  <w:endnote w:type="continuationSeparator" w:id="0">
    <w:p w14:paraId="757F68FA" w14:textId="77777777" w:rsidR="000C246B" w:rsidRDefault="000C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0FEE" w14:textId="77777777" w:rsidR="005B7FB8" w:rsidRDefault="005B7FB8" w:rsidP="005B7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50A68" w14:textId="77777777" w:rsidR="005B7FB8" w:rsidRDefault="005B7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33225324"/>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6B98947D" w14:textId="37FA3686" w:rsidR="008709C6" w:rsidRPr="008709C6" w:rsidRDefault="008709C6">
            <w:pPr>
              <w:pStyle w:val="Footer"/>
              <w:jc w:val="right"/>
              <w:rPr>
                <w:sz w:val="18"/>
              </w:rPr>
            </w:pPr>
            <w:r w:rsidRPr="008709C6">
              <w:rPr>
                <w:sz w:val="18"/>
              </w:rPr>
              <w:t xml:space="preserve">Page </w:t>
            </w:r>
            <w:r w:rsidRPr="008709C6">
              <w:rPr>
                <w:b/>
                <w:bCs/>
                <w:sz w:val="20"/>
                <w:szCs w:val="24"/>
              </w:rPr>
              <w:fldChar w:fldCharType="begin"/>
            </w:r>
            <w:r w:rsidRPr="008709C6">
              <w:rPr>
                <w:b/>
                <w:bCs/>
                <w:sz w:val="18"/>
              </w:rPr>
              <w:instrText xml:space="preserve"> PAGE </w:instrText>
            </w:r>
            <w:r w:rsidRPr="008709C6">
              <w:rPr>
                <w:b/>
                <w:bCs/>
                <w:sz w:val="20"/>
                <w:szCs w:val="24"/>
              </w:rPr>
              <w:fldChar w:fldCharType="separate"/>
            </w:r>
            <w:r w:rsidR="00D10FA5">
              <w:rPr>
                <w:b/>
                <w:bCs/>
                <w:noProof/>
                <w:sz w:val="18"/>
              </w:rPr>
              <w:t>4</w:t>
            </w:r>
            <w:r w:rsidRPr="008709C6">
              <w:rPr>
                <w:b/>
                <w:bCs/>
                <w:sz w:val="20"/>
                <w:szCs w:val="24"/>
              </w:rPr>
              <w:fldChar w:fldCharType="end"/>
            </w:r>
            <w:r w:rsidRPr="008709C6">
              <w:rPr>
                <w:sz w:val="18"/>
              </w:rPr>
              <w:t xml:space="preserve"> of </w:t>
            </w:r>
            <w:r w:rsidRPr="008709C6">
              <w:rPr>
                <w:b/>
                <w:bCs/>
                <w:sz w:val="20"/>
                <w:szCs w:val="24"/>
              </w:rPr>
              <w:fldChar w:fldCharType="begin"/>
            </w:r>
            <w:r w:rsidRPr="008709C6">
              <w:rPr>
                <w:b/>
                <w:bCs/>
                <w:sz w:val="18"/>
              </w:rPr>
              <w:instrText xml:space="preserve"> NUMPAGES  </w:instrText>
            </w:r>
            <w:r w:rsidRPr="008709C6">
              <w:rPr>
                <w:b/>
                <w:bCs/>
                <w:sz w:val="20"/>
                <w:szCs w:val="24"/>
              </w:rPr>
              <w:fldChar w:fldCharType="separate"/>
            </w:r>
            <w:r w:rsidR="00D10FA5">
              <w:rPr>
                <w:b/>
                <w:bCs/>
                <w:noProof/>
                <w:sz w:val="18"/>
              </w:rPr>
              <w:t>4</w:t>
            </w:r>
            <w:r w:rsidRPr="008709C6">
              <w:rPr>
                <w:b/>
                <w:bCs/>
                <w:sz w:val="20"/>
                <w:szCs w:val="24"/>
              </w:rPr>
              <w:fldChar w:fldCharType="end"/>
            </w:r>
          </w:p>
        </w:sdtContent>
      </w:sdt>
    </w:sdtContent>
  </w:sdt>
  <w:p w14:paraId="08E8B6A9" w14:textId="48C8F7EB" w:rsidR="005B7FB8" w:rsidRPr="008709C6" w:rsidRDefault="008709C6" w:rsidP="008709C6">
    <w:pPr>
      <w:tabs>
        <w:tab w:val="left" w:pos="2340"/>
      </w:tabs>
      <w:spacing w:after="0"/>
      <w:rPr>
        <w:rFonts w:ascii="Calibri" w:hAnsi="Calibri"/>
        <w:sz w:val="18"/>
        <w:szCs w:val="16"/>
      </w:rPr>
    </w:pPr>
    <w:r w:rsidRPr="008709C6">
      <w:rPr>
        <w:rFonts w:ascii="Calibri" w:hAnsi="Calibri"/>
        <w:sz w:val="18"/>
        <w:szCs w:val="16"/>
      </w:rPr>
      <w:t>20</w:t>
    </w:r>
    <w:r w:rsidR="00676522">
      <w:rPr>
        <w:rFonts w:ascii="Calibri" w:hAnsi="Calibri"/>
        <w:sz w:val="18"/>
        <w:szCs w:val="16"/>
      </w:rPr>
      <w:t>2</w:t>
    </w:r>
    <w:r w:rsidR="003E12F3">
      <w:rPr>
        <w:rFonts w:ascii="Calibri" w:hAnsi="Calibri"/>
        <w:sz w:val="18"/>
        <w:szCs w:val="16"/>
      </w:rPr>
      <w:t>1-2022</w:t>
    </w:r>
    <w:r w:rsidR="00676522">
      <w:rPr>
        <w:rFonts w:ascii="Calibri" w:hAnsi="Calibri"/>
        <w:sz w:val="18"/>
        <w:szCs w:val="16"/>
      </w:rPr>
      <w:t xml:space="preserve"> </w:t>
    </w:r>
    <w:r w:rsidRPr="008709C6">
      <w:rPr>
        <w:rFonts w:ascii="Calibri" w:hAnsi="Calibri"/>
        <w:sz w:val="18"/>
        <w:szCs w:val="16"/>
      </w:rPr>
      <w:t xml:space="preserve">EHH </w:t>
    </w:r>
    <w:r w:rsidR="003E12F3">
      <w:rPr>
        <w:rFonts w:ascii="Calibri" w:hAnsi="Calibri"/>
        <w:sz w:val="18"/>
        <w:szCs w:val="16"/>
      </w:rPr>
      <w:t xml:space="preserve">Project </w:t>
    </w:r>
    <w:r w:rsidRPr="008709C6">
      <w:rPr>
        <w:rFonts w:ascii="Calibri" w:hAnsi="Calibri"/>
        <w:sz w:val="18"/>
        <w:szCs w:val="16"/>
      </w:rPr>
      <w:t>Application – Rapid Re-housing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4126D" w14:textId="77777777" w:rsidR="000C246B" w:rsidRDefault="000C246B">
      <w:pPr>
        <w:spacing w:after="0" w:line="240" w:lineRule="auto"/>
      </w:pPr>
      <w:r>
        <w:separator/>
      </w:r>
    </w:p>
  </w:footnote>
  <w:footnote w:type="continuationSeparator" w:id="0">
    <w:p w14:paraId="5C85D362" w14:textId="77777777" w:rsidR="000C246B" w:rsidRDefault="000C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798"/>
    <w:multiLevelType w:val="hybridMultilevel"/>
    <w:tmpl w:val="0484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9396A"/>
    <w:multiLevelType w:val="hybridMultilevel"/>
    <w:tmpl w:val="CB6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40D9B"/>
    <w:multiLevelType w:val="hybridMultilevel"/>
    <w:tmpl w:val="5B80B132"/>
    <w:lvl w:ilvl="0" w:tplc="B49C382A">
      <w:start w:val="7"/>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80716"/>
    <w:multiLevelType w:val="hybridMultilevel"/>
    <w:tmpl w:val="C1E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10ACD"/>
    <w:multiLevelType w:val="hybridMultilevel"/>
    <w:tmpl w:val="34C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5055"/>
    <w:multiLevelType w:val="hybridMultilevel"/>
    <w:tmpl w:val="5D0E6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046EC"/>
    <w:multiLevelType w:val="hybridMultilevel"/>
    <w:tmpl w:val="2F6A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4272E"/>
    <w:multiLevelType w:val="hybridMultilevel"/>
    <w:tmpl w:val="9A009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6635D"/>
    <w:multiLevelType w:val="hybridMultilevel"/>
    <w:tmpl w:val="4F46C482"/>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A4568"/>
    <w:multiLevelType w:val="hybridMultilevel"/>
    <w:tmpl w:val="E7101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356A3"/>
    <w:multiLevelType w:val="hybridMultilevel"/>
    <w:tmpl w:val="F29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E0D8D"/>
    <w:multiLevelType w:val="hybridMultilevel"/>
    <w:tmpl w:val="2B6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600B0"/>
    <w:multiLevelType w:val="hybridMultilevel"/>
    <w:tmpl w:val="CC94DCA2"/>
    <w:lvl w:ilvl="0" w:tplc="A0D0C9F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155E1F"/>
    <w:multiLevelType w:val="hybridMultilevel"/>
    <w:tmpl w:val="11207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864449"/>
    <w:multiLevelType w:val="hybridMultilevel"/>
    <w:tmpl w:val="AE928C00"/>
    <w:lvl w:ilvl="0" w:tplc="A5A8B068">
      <w:start w:val="1"/>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B72E0"/>
    <w:multiLevelType w:val="hybridMultilevel"/>
    <w:tmpl w:val="B47A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17333"/>
    <w:multiLevelType w:val="hybridMultilevel"/>
    <w:tmpl w:val="8B082166"/>
    <w:lvl w:ilvl="0" w:tplc="7F149A44">
      <w:start w:val="9"/>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C4319"/>
    <w:multiLevelType w:val="hybridMultilevel"/>
    <w:tmpl w:val="D0889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8"/>
  </w:num>
  <w:num w:numId="5">
    <w:abstractNumId w:val="4"/>
  </w:num>
  <w:num w:numId="6">
    <w:abstractNumId w:val="6"/>
  </w:num>
  <w:num w:numId="7">
    <w:abstractNumId w:val="11"/>
  </w:num>
  <w:num w:numId="8">
    <w:abstractNumId w:val="5"/>
  </w:num>
  <w:num w:numId="9">
    <w:abstractNumId w:val="3"/>
  </w:num>
  <w:num w:numId="10">
    <w:abstractNumId w:val="16"/>
  </w:num>
  <w:num w:numId="11">
    <w:abstractNumId w:val="12"/>
  </w:num>
  <w:num w:numId="12">
    <w:abstractNumId w:val="2"/>
  </w:num>
  <w:num w:numId="13">
    <w:abstractNumId w:val="13"/>
  </w:num>
  <w:num w:numId="14">
    <w:abstractNumId w:val="10"/>
  </w:num>
  <w:num w:numId="15">
    <w:abstractNumId w:val="1"/>
  </w:num>
  <w:num w:numId="16">
    <w:abstractNumId w:val="0"/>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4A"/>
    <w:rsid w:val="0000293F"/>
    <w:rsid w:val="00004211"/>
    <w:rsid w:val="00004CAD"/>
    <w:rsid w:val="00006B39"/>
    <w:rsid w:val="00006BE2"/>
    <w:rsid w:val="00011474"/>
    <w:rsid w:val="000124BD"/>
    <w:rsid w:val="00012C73"/>
    <w:rsid w:val="00014CB3"/>
    <w:rsid w:val="0002297B"/>
    <w:rsid w:val="000229F3"/>
    <w:rsid w:val="00025824"/>
    <w:rsid w:val="0002614E"/>
    <w:rsid w:val="00031C2F"/>
    <w:rsid w:val="00034437"/>
    <w:rsid w:val="000450FC"/>
    <w:rsid w:val="00045C3E"/>
    <w:rsid w:val="00046B8D"/>
    <w:rsid w:val="00050683"/>
    <w:rsid w:val="00053185"/>
    <w:rsid w:val="00053DF5"/>
    <w:rsid w:val="00055685"/>
    <w:rsid w:val="00056AE6"/>
    <w:rsid w:val="00060DC4"/>
    <w:rsid w:val="000621E8"/>
    <w:rsid w:val="00063437"/>
    <w:rsid w:val="00071081"/>
    <w:rsid w:val="00071843"/>
    <w:rsid w:val="0007369E"/>
    <w:rsid w:val="00083945"/>
    <w:rsid w:val="000863FE"/>
    <w:rsid w:val="00092516"/>
    <w:rsid w:val="00093096"/>
    <w:rsid w:val="00093269"/>
    <w:rsid w:val="00093571"/>
    <w:rsid w:val="00094512"/>
    <w:rsid w:val="000A21A0"/>
    <w:rsid w:val="000A231B"/>
    <w:rsid w:val="000A2BA1"/>
    <w:rsid w:val="000A54E4"/>
    <w:rsid w:val="000A6DD7"/>
    <w:rsid w:val="000B04FD"/>
    <w:rsid w:val="000B3246"/>
    <w:rsid w:val="000B41BE"/>
    <w:rsid w:val="000B7D2B"/>
    <w:rsid w:val="000C1333"/>
    <w:rsid w:val="000C1CDD"/>
    <w:rsid w:val="000C246B"/>
    <w:rsid w:val="000C2DE0"/>
    <w:rsid w:val="000C4371"/>
    <w:rsid w:val="000D1E75"/>
    <w:rsid w:val="000D1FD2"/>
    <w:rsid w:val="000D23DA"/>
    <w:rsid w:val="000D4B7B"/>
    <w:rsid w:val="000D67F6"/>
    <w:rsid w:val="000D73E9"/>
    <w:rsid w:val="000E19F9"/>
    <w:rsid w:val="00105A67"/>
    <w:rsid w:val="001118D5"/>
    <w:rsid w:val="001148DF"/>
    <w:rsid w:val="00122B0B"/>
    <w:rsid w:val="001265D8"/>
    <w:rsid w:val="0013231D"/>
    <w:rsid w:val="0013571C"/>
    <w:rsid w:val="00135A08"/>
    <w:rsid w:val="0013697F"/>
    <w:rsid w:val="0014108E"/>
    <w:rsid w:val="0014161A"/>
    <w:rsid w:val="0014483B"/>
    <w:rsid w:val="00145445"/>
    <w:rsid w:val="0014694B"/>
    <w:rsid w:val="001558AD"/>
    <w:rsid w:val="00165DAC"/>
    <w:rsid w:val="0017277C"/>
    <w:rsid w:val="00177391"/>
    <w:rsid w:val="00181958"/>
    <w:rsid w:val="0018565F"/>
    <w:rsid w:val="0018576C"/>
    <w:rsid w:val="001929FE"/>
    <w:rsid w:val="00197CCC"/>
    <w:rsid w:val="001A1F19"/>
    <w:rsid w:val="001A2549"/>
    <w:rsid w:val="001B1D1A"/>
    <w:rsid w:val="001B411E"/>
    <w:rsid w:val="001B4DC3"/>
    <w:rsid w:val="001D213F"/>
    <w:rsid w:val="001D79A3"/>
    <w:rsid w:val="001E1EDD"/>
    <w:rsid w:val="001E65C5"/>
    <w:rsid w:val="001F053D"/>
    <w:rsid w:val="001F3853"/>
    <w:rsid w:val="001F48E3"/>
    <w:rsid w:val="001F6AE8"/>
    <w:rsid w:val="0020152B"/>
    <w:rsid w:val="00207FD6"/>
    <w:rsid w:val="00210AF8"/>
    <w:rsid w:val="00213B91"/>
    <w:rsid w:val="00217BA4"/>
    <w:rsid w:val="00221770"/>
    <w:rsid w:val="00227279"/>
    <w:rsid w:val="00230FD7"/>
    <w:rsid w:val="00237CA4"/>
    <w:rsid w:val="002419B3"/>
    <w:rsid w:val="00241D36"/>
    <w:rsid w:val="002421E7"/>
    <w:rsid w:val="00250745"/>
    <w:rsid w:val="002540A6"/>
    <w:rsid w:val="00256D27"/>
    <w:rsid w:val="002610E8"/>
    <w:rsid w:val="00261DCB"/>
    <w:rsid w:val="00272242"/>
    <w:rsid w:val="00276118"/>
    <w:rsid w:val="00276D8C"/>
    <w:rsid w:val="002770CE"/>
    <w:rsid w:val="00277A3C"/>
    <w:rsid w:val="00280F6B"/>
    <w:rsid w:val="00282199"/>
    <w:rsid w:val="00282301"/>
    <w:rsid w:val="002871BE"/>
    <w:rsid w:val="00291232"/>
    <w:rsid w:val="00297043"/>
    <w:rsid w:val="002A081A"/>
    <w:rsid w:val="002A2B0D"/>
    <w:rsid w:val="002A3741"/>
    <w:rsid w:val="002A5A20"/>
    <w:rsid w:val="002A780B"/>
    <w:rsid w:val="002B6D53"/>
    <w:rsid w:val="002B702E"/>
    <w:rsid w:val="002B7C70"/>
    <w:rsid w:val="002C02F5"/>
    <w:rsid w:val="002C03B4"/>
    <w:rsid w:val="002C37EC"/>
    <w:rsid w:val="002C7954"/>
    <w:rsid w:val="002D093A"/>
    <w:rsid w:val="002D0AFD"/>
    <w:rsid w:val="002D4004"/>
    <w:rsid w:val="002D484D"/>
    <w:rsid w:val="002D5F80"/>
    <w:rsid w:val="002D708C"/>
    <w:rsid w:val="002E2C90"/>
    <w:rsid w:val="002E3F6D"/>
    <w:rsid w:val="002E44F1"/>
    <w:rsid w:val="002E5A5E"/>
    <w:rsid w:val="002E6B55"/>
    <w:rsid w:val="002F18BB"/>
    <w:rsid w:val="002F38D2"/>
    <w:rsid w:val="002F483D"/>
    <w:rsid w:val="0030149E"/>
    <w:rsid w:val="00301CCB"/>
    <w:rsid w:val="003053F7"/>
    <w:rsid w:val="0030719E"/>
    <w:rsid w:val="003128D3"/>
    <w:rsid w:val="0031489D"/>
    <w:rsid w:val="00314ED4"/>
    <w:rsid w:val="003176BF"/>
    <w:rsid w:val="00323EEE"/>
    <w:rsid w:val="003263F7"/>
    <w:rsid w:val="003312C1"/>
    <w:rsid w:val="00331A7E"/>
    <w:rsid w:val="00333D1B"/>
    <w:rsid w:val="00343847"/>
    <w:rsid w:val="00347E33"/>
    <w:rsid w:val="00352506"/>
    <w:rsid w:val="003525BC"/>
    <w:rsid w:val="0035495A"/>
    <w:rsid w:val="0035684D"/>
    <w:rsid w:val="00364A43"/>
    <w:rsid w:val="00364FEB"/>
    <w:rsid w:val="0037795F"/>
    <w:rsid w:val="00380F10"/>
    <w:rsid w:val="0038146C"/>
    <w:rsid w:val="00383165"/>
    <w:rsid w:val="00385F0F"/>
    <w:rsid w:val="0038764B"/>
    <w:rsid w:val="003878FB"/>
    <w:rsid w:val="00391448"/>
    <w:rsid w:val="00394757"/>
    <w:rsid w:val="00397120"/>
    <w:rsid w:val="003A4347"/>
    <w:rsid w:val="003A65BE"/>
    <w:rsid w:val="003A6F27"/>
    <w:rsid w:val="003A6FC8"/>
    <w:rsid w:val="003A731C"/>
    <w:rsid w:val="003B5C69"/>
    <w:rsid w:val="003B6C62"/>
    <w:rsid w:val="003C2FBA"/>
    <w:rsid w:val="003C33D4"/>
    <w:rsid w:val="003C5F45"/>
    <w:rsid w:val="003C65A2"/>
    <w:rsid w:val="003D26A2"/>
    <w:rsid w:val="003D474A"/>
    <w:rsid w:val="003D6B34"/>
    <w:rsid w:val="003E12F3"/>
    <w:rsid w:val="003F5F14"/>
    <w:rsid w:val="003F6AEA"/>
    <w:rsid w:val="00400979"/>
    <w:rsid w:val="00403C41"/>
    <w:rsid w:val="0040405D"/>
    <w:rsid w:val="00406F8A"/>
    <w:rsid w:val="004113B3"/>
    <w:rsid w:val="00412917"/>
    <w:rsid w:val="00413726"/>
    <w:rsid w:val="004142C3"/>
    <w:rsid w:val="00430335"/>
    <w:rsid w:val="00430F34"/>
    <w:rsid w:val="00435905"/>
    <w:rsid w:val="00435B7E"/>
    <w:rsid w:val="00436251"/>
    <w:rsid w:val="00440ED5"/>
    <w:rsid w:val="00441235"/>
    <w:rsid w:val="00445220"/>
    <w:rsid w:val="004477C9"/>
    <w:rsid w:val="004530A2"/>
    <w:rsid w:val="00455C2B"/>
    <w:rsid w:val="004570CC"/>
    <w:rsid w:val="00462040"/>
    <w:rsid w:val="004672C5"/>
    <w:rsid w:val="00470A50"/>
    <w:rsid w:val="0047486F"/>
    <w:rsid w:val="004802C3"/>
    <w:rsid w:val="00483C08"/>
    <w:rsid w:val="00494E12"/>
    <w:rsid w:val="00495005"/>
    <w:rsid w:val="004B09D2"/>
    <w:rsid w:val="004B1179"/>
    <w:rsid w:val="004C09CA"/>
    <w:rsid w:val="004C2637"/>
    <w:rsid w:val="004D03EF"/>
    <w:rsid w:val="004D7249"/>
    <w:rsid w:val="004F4CD9"/>
    <w:rsid w:val="00500E21"/>
    <w:rsid w:val="00501E80"/>
    <w:rsid w:val="005035EC"/>
    <w:rsid w:val="005078C0"/>
    <w:rsid w:val="005160D9"/>
    <w:rsid w:val="0052382C"/>
    <w:rsid w:val="00523F08"/>
    <w:rsid w:val="00530C6D"/>
    <w:rsid w:val="00536569"/>
    <w:rsid w:val="00536B4D"/>
    <w:rsid w:val="005370CC"/>
    <w:rsid w:val="00541EAD"/>
    <w:rsid w:val="00550464"/>
    <w:rsid w:val="00556C4D"/>
    <w:rsid w:val="005607D9"/>
    <w:rsid w:val="005616FA"/>
    <w:rsid w:val="005628AD"/>
    <w:rsid w:val="005653F7"/>
    <w:rsid w:val="0056599B"/>
    <w:rsid w:val="00566647"/>
    <w:rsid w:val="00566952"/>
    <w:rsid w:val="005675C6"/>
    <w:rsid w:val="00571F2D"/>
    <w:rsid w:val="00587906"/>
    <w:rsid w:val="00587B64"/>
    <w:rsid w:val="00593635"/>
    <w:rsid w:val="0059593B"/>
    <w:rsid w:val="00596A43"/>
    <w:rsid w:val="00597AC8"/>
    <w:rsid w:val="005A05D0"/>
    <w:rsid w:val="005A4312"/>
    <w:rsid w:val="005A45BE"/>
    <w:rsid w:val="005A6549"/>
    <w:rsid w:val="005B29DE"/>
    <w:rsid w:val="005B744F"/>
    <w:rsid w:val="005B7FB8"/>
    <w:rsid w:val="005C02AA"/>
    <w:rsid w:val="005C09A0"/>
    <w:rsid w:val="005C1218"/>
    <w:rsid w:val="005C3468"/>
    <w:rsid w:val="005C4100"/>
    <w:rsid w:val="005C5D90"/>
    <w:rsid w:val="005D4137"/>
    <w:rsid w:val="005D442F"/>
    <w:rsid w:val="005E2D62"/>
    <w:rsid w:val="005E409A"/>
    <w:rsid w:val="005E4F48"/>
    <w:rsid w:val="005F1D16"/>
    <w:rsid w:val="005F5071"/>
    <w:rsid w:val="005F7264"/>
    <w:rsid w:val="005F7755"/>
    <w:rsid w:val="006033EA"/>
    <w:rsid w:val="0060466F"/>
    <w:rsid w:val="0060678B"/>
    <w:rsid w:val="00617CFF"/>
    <w:rsid w:val="00620575"/>
    <w:rsid w:val="00623349"/>
    <w:rsid w:val="00626C39"/>
    <w:rsid w:val="00627E8F"/>
    <w:rsid w:val="006308B7"/>
    <w:rsid w:val="00632ED1"/>
    <w:rsid w:val="00632F0B"/>
    <w:rsid w:val="00636E2E"/>
    <w:rsid w:val="00637431"/>
    <w:rsid w:val="00644076"/>
    <w:rsid w:val="00644203"/>
    <w:rsid w:val="00644705"/>
    <w:rsid w:val="006475B0"/>
    <w:rsid w:val="006522B0"/>
    <w:rsid w:val="00657708"/>
    <w:rsid w:val="006626BA"/>
    <w:rsid w:val="00663ECB"/>
    <w:rsid w:val="00665226"/>
    <w:rsid w:val="00665901"/>
    <w:rsid w:val="0067134D"/>
    <w:rsid w:val="00674C52"/>
    <w:rsid w:val="00676522"/>
    <w:rsid w:val="00685883"/>
    <w:rsid w:val="00690EA1"/>
    <w:rsid w:val="0069145E"/>
    <w:rsid w:val="0069233C"/>
    <w:rsid w:val="00695369"/>
    <w:rsid w:val="0069563C"/>
    <w:rsid w:val="00696194"/>
    <w:rsid w:val="006A06A5"/>
    <w:rsid w:val="006A4282"/>
    <w:rsid w:val="006A5D1B"/>
    <w:rsid w:val="006B0EED"/>
    <w:rsid w:val="006B1632"/>
    <w:rsid w:val="006B4040"/>
    <w:rsid w:val="006B412F"/>
    <w:rsid w:val="006C090E"/>
    <w:rsid w:val="006C13AE"/>
    <w:rsid w:val="006C22A0"/>
    <w:rsid w:val="006C3E92"/>
    <w:rsid w:val="006C4257"/>
    <w:rsid w:val="006C6694"/>
    <w:rsid w:val="006D1D4E"/>
    <w:rsid w:val="006D234E"/>
    <w:rsid w:val="006D423F"/>
    <w:rsid w:val="006D7CC6"/>
    <w:rsid w:val="006E0EBA"/>
    <w:rsid w:val="006E3858"/>
    <w:rsid w:val="006F5A84"/>
    <w:rsid w:val="006F7F2A"/>
    <w:rsid w:val="007013DC"/>
    <w:rsid w:val="007018F0"/>
    <w:rsid w:val="00706B9D"/>
    <w:rsid w:val="00713335"/>
    <w:rsid w:val="00713CB8"/>
    <w:rsid w:val="0071540D"/>
    <w:rsid w:val="007155C5"/>
    <w:rsid w:val="007157B8"/>
    <w:rsid w:val="007169ED"/>
    <w:rsid w:val="0071758C"/>
    <w:rsid w:val="00726514"/>
    <w:rsid w:val="007334BA"/>
    <w:rsid w:val="0073452C"/>
    <w:rsid w:val="007346CC"/>
    <w:rsid w:val="007348A9"/>
    <w:rsid w:val="00737A20"/>
    <w:rsid w:val="007400C6"/>
    <w:rsid w:val="00741B21"/>
    <w:rsid w:val="00741C98"/>
    <w:rsid w:val="00741E16"/>
    <w:rsid w:val="007467A1"/>
    <w:rsid w:val="00751D41"/>
    <w:rsid w:val="0075370A"/>
    <w:rsid w:val="00761AAB"/>
    <w:rsid w:val="00765C7A"/>
    <w:rsid w:val="007675A5"/>
    <w:rsid w:val="0077033E"/>
    <w:rsid w:val="007718CD"/>
    <w:rsid w:val="00771D78"/>
    <w:rsid w:val="007743F0"/>
    <w:rsid w:val="00782D27"/>
    <w:rsid w:val="00792972"/>
    <w:rsid w:val="007940C5"/>
    <w:rsid w:val="00794CA5"/>
    <w:rsid w:val="00796C98"/>
    <w:rsid w:val="007A4548"/>
    <w:rsid w:val="007A46ED"/>
    <w:rsid w:val="007A5AB1"/>
    <w:rsid w:val="007A675E"/>
    <w:rsid w:val="007E227D"/>
    <w:rsid w:val="007E31BE"/>
    <w:rsid w:val="007F4026"/>
    <w:rsid w:val="007F797E"/>
    <w:rsid w:val="008030FF"/>
    <w:rsid w:val="0080463C"/>
    <w:rsid w:val="00805462"/>
    <w:rsid w:val="008120B6"/>
    <w:rsid w:val="00820D7E"/>
    <w:rsid w:val="008213FF"/>
    <w:rsid w:val="00821EEE"/>
    <w:rsid w:val="00823D4A"/>
    <w:rsid w:val="00825444"/>
    <w:rsid w:val="00846F85"/>
    <w:rsid w:val="00850510"/>
    <w:rsid w:val="00850E2E"/>
    <w:rsid w:val="008541B1"/>
    <w:rsid w:val="00857E32"/>
    <w:rsid w:val="00862625"/>
    <w:rsid w:val="008709C6"/>
    <w:rsid w:val="008743ED"/>
    <w:rsid w:val="00875748"/>
    <w:rsid w:val="00880874"/>
    <w:rsid w:val="00891C39"/>
    <w:rsid w:val="00894EE6"/>
    <w:rsid w:val="00895C39"/>
    <w:rsid w:val="008B0F18"/>
    <w:rsid w:val="008B0FA2"/>
    <w:rsid w:val="008B1E62"/>
    <w:rsid w:val="008B23CF"/>
    <w:rsid w:val="008B7897"/>
    <w:rsid w:val="008C45CB"/>
    <w:rsid w:val="008D1593"/>
    <w:rsid w:val="008D458A"/>
    <w:rsid w:val="008D4D96"/>
    <w:rsid w:val="008D55F0"/>
    <w:rsid w:val="008E2530"/>
    <w:rsid w:val="008E6A52"/>
    <w:rsid w:val="008F2885"/>
    <w:rsid w:val="008F28A0"/>
    <w:rsid w:val="008F2B57"/>
    <w:rsid w:val="008F34F8"/>
    <w:rsid w:val="00902476"/>
    <w:rsid w:val="0090335B"/>
    <w:rsid w:val="00910439"/>
    <w:rsid w:val="00913393"/>
    <w:rsid w:val="009177BE"/>
    <w:rsid w:val="0092053C"/>
    <w:rsid w:val="009223ED"/>
    <w:rsid w:val="0092261B"/>
    <w:rsid w:val="00923813"/>
    <w:rsid w:val="00923E46"/>
    <w:rsid w:val="009252CF"/>
    <w:rsid w:val="0093027B"/>
    <w:rsid w:val="00932333"/>
    <w:rsid w:val="0093299F"/>
    <w:rsid w:val="00935BCB"/>
    <w:rsid w:val="009378FC"/>
    <w:rsid w:val="00951E6B"/>
    <w:rsid w:val="00960035"/>
    <w:rsid w:val="00961BE1"/>
    <w:rsid w:val="009642A3"/>
    <w:rsid w:val="00964C8B"/>
    <w:rsid w:val="00966EA7"/>
    <w:rsid w:val="00976383"/>
    <w:rsid w:val="0098038D"/>
    <w:rsid w:val="009833DB"/>
    <w:rsid w:val="00990080"/>
    <w:rsid w:val="009909D7"/>
    <w:rsid w:val="0099443E"/>
    <w:rsid w:val="00994E31"/>
    <w:rsid w:val="009A1722"/>
    <w:rsid w:val="009A505A"/>
    <w:rsid w:val="009A6472"/>
    <w:rsid w:val="009A6DCE"/>
    <w:rsid w:val="009B1FDA"/>
    <w:rsid w:val="009B30D4"/>
    <w:rsid w:val="009B311F"/>
    <w:rsid w:val="009C1EE6"/>
    <w:rsid w:val="009C4C82"/>
    <w:rsid w:val="009C5D44"/>
    <w:rsid w:val="009C5F6D"/>
    <w:rsid w:val="009D287A"/>
    <w:rsid w:val="009D6316"/>
    <w:rsid w:val="009D70BF"/>
    <w:rsid w:val="009E146E"/>
    <w:rsid w:val="009F1C1F"/>
    <w:rsid w:val="009F3820"/>
    <w:rsid w:val="009F6203"/>
    <w:rsid w:val="00A0097B"/>
    <w:rsid w:val="00A04F7C"/>
    <w:rsid w:val="00A0570F"/>
    <w:rsid w:val="00A11EE7"/>
    <w:rsid w:val="00A124B1"/>
    <w:rsid w:val="00A12B31"/>
    <w:rsid w:val="00A14EAA"/>
    <w:rsid w:val="00A16A28"/>
    <w:rsid w:val="00A16F2C"/>
    <w:rsid w:val="00A17980"/>
    <w:rsid w:val="00A20E66"/>
    <w:rsid w:val="00A274EA"/>
    <w:rsid w:val="00A27FBC"/>
    <w:rsid w:val="00A318E0"/>
    <w:rsid w:val="00A356A8"/>
    <w:rsid w:val="00A4175D"/>
    <w:rsid w:val="00A4189A"/>
    <w:rsid w:val="00A51EB0"/>
    <w:rsid w:val="00A532FD"/>
    <w:rsid w:val="00A53FEA"/>
    <w:rsid w:val="00A601B7"/>
    <w:rsid w:val="00A6134B"/>
    <w:rsid w:val="00A61BBD"/>
    <w:rsid w:val="00A65EF7"/>
    <w:rsid w:val="00A70454"/>
    <w:rsid w:val="00A73386"/>
    <w:rsid w:val="00A7540F"/>
    <w:rsid w:val="00A770B7"/>
    <w:rsid w:val="00A8085D"/>
    <w:rsid w:val="00A8784A"/>
    <w:rsid w:val="00A90EF8"/>
    <w:rsid w:val="00A91EAD"/>
    <w:rsid w:val="00A945FE"/>
    <w:rsid w:val="00A96159"/>
    <w:rsid w:val="00A974B4"/>
    <w:rsid w:val="00A979F7"/>
    <w:rsid w:val="00AB21AF"/>
    <w:rsid w:val="00AB274D"/>
    <w:rsid w:val="00AC035F"/>
    <w:rsid w:val="00AC1E54"/>
    <w:rsid w:val="00AC3792"/>
    <w:rsid w:val="00AD54C7"/>
    <w:rsid w:val="00AD6674"/>
    <w:rsid w:val="00AD6D31"/>
    <w:rsid w:val="00AE0920"/>
    <w:rsid w:val="00AE6578"/>
    <w:rsid w:val="00AF6985"/>
    <w:rsid w:val="00B00220"/>
    <w:rsid w:val="00B01505"/>
    <w:rsid w:val="00B05660"/>
    <w:rsid w:val="00B079C7"/>
    <w:rsid w:val="00B156CB"/>
    <w:rsid w:val="00B158BF"/>
    <w:rsid w:val="00B15B69"/>
    <w:rsid w:val="00B16CAC"/>
    <w:rsid w:val="00B17916"/>
    <w:rsid w:val="00B224CC"/>
    <w:rsid w:val="00B314B4"/>
    <w:rsid w:val="00B34578"/>
    <w:rsid w:val="00B3569F"/>
    <w:rsid w:val="00B357D4"/>
    <w:rsid w:val="00B4379C"/>
    <w:rsid w:val="00B4568C"/>
    <w:rsid w:val="00B461F6"/>
    <w:rsid w:val="00B50ABF"/>
    <w:rsid w:val="00B512BC"/>
    <w:rsid w:val="00B53970"/>
    <w:rsid w:val="00B53EBC"/>
    <w:rsid w:val="00B60190"/>
    <w:rsid w:val="00B6310D"/>
    <w:rsid w:val="00B633E9"/>
    <w:rsid w:val="00B70527"/>
    <w:rsid w:val="00B71164"/>
    <w:rsid w:val="00B73F66"/>
    <w:rsid w:val="00B76651"/>
    <w:rsid w:val="00B771BB"/>
    <w:rsid w:val="00B80013"/>
    <w:rsid w:val="00B810FF"/>
    <w:rsid w:val="00B82E42"/>
    <w:rsid w:val="00B8370C"/>
    <w:rsid w:val="00B84ACE"/>
    <w:rsid w:val="00B91847"/>
    <w:rsid w:val="00B94E4E"/>
    <w:rsid w:val="00BA330D"/>
    <w:rsid w:val="00BA3C1E"/>
    <w:rsid w:val="00BA6B63"/>
    <w:rsid w:val="00BB4EF1"/>
    <w:rsid w:val="00BB627B"/>
    <w:rsid w:val="00BB70B7"/>
    <w:rsid w:val="00BC0391"/>
    <w:rsid w:val="00BC0B03"/>
    <w:rsid w:val="00BC27AF"/>
    <w:rsid w:val="00BC2C38"/>
    <w:rsid w:val="00BC4A66"/>
    <w:rsid w:val="00BC71E5"/>
    <w:rsid w:val="00BD0FA6"/>
    <w:rsid w:val="00BD4434"/>
    <w:rsid w:val="00BE1053"/>
    <w:rsid w:val="00BE375B"/>
    <w:rsid w:val="00BE54E2"/>
    <w:rsid w:val="00BE6209"/>
    <w:rsid w:val="00BF04FC"/>
    <w:rsid w:val="00BF4AA1"/>
    <w:rsid w:val="00BF4B5C"/>
    <w:rsid w:val="00BF7789"/>
    <w:rsid w:val="00C01798"/>
    <w:rsid w:val="00C06801"/>
    <w:rsid w:val="00C12569"/>
    <w:rsid w:val="00C127BE"/>
    <w:rsid w:val="00C1570F"/>
    <w:rsid w:val="00C15DBB"/>
    <w:rsid w:val="00C24C3A"/>
    <w:rsid w:val="00C33B92"/>
    <w:rsid w:val="00C33D46"/>
    <w:rsid w:val="00C34C20"/>
    <w:rsid w:val="00C37E6D"/>
    <w:rsid w:val="00C44D5B"/>
    <w:rsid w:val="00C47640"/>
    <w:rsid w:val="00C5108C"/>
    <w:rsid w:val="00C521CE"/>
    <w:rsid w:val="00C52D81"/>
    <w:rsid w:val="00C53790"/>
    <w:rsid w:val="00C53BDD"/>
    <w:rsid w:val="00C553D5"/>
    <w:rsid w:val="00C637C8"/>
    <w:rsid w:val="00C67B7F"/>
    <w:rsid w:val="00C76AF7"/>
    <w:rsid w:val="00CA1C50"/>
    <w:rsid w:val="00CA593C"/>
    <w:rsid w:val="00CB16A7"/>
    <w:rsid w:val="00CB3082"/>
    <w:rsid w:val="00CB6E3F"/>
    <w:rsid w:val="00CC2B83"/>
    <w:rsid w:val="00CC2E87"/>
    <w:rsid w:val="00CC31E6"/>
    <w:rsid w:val="00CD0C19"/>
    <w:rsid w:val="00CD1753"/>
    <w:rsid w:val="00CD189B"/>
    <w:rsid w:val="00CE70B0"/>
    <w:rsid w:val="00CF146C"/>
    <w:rsid w:val="00CF2893"/>
    <w:rsid w:val="00CF497D"/>
    <w:rsid w:val="00CF6B94"/>
    <w:rsid w:val="00D007B3"/>
    <w:rsid w:val="00D03DC0"/>
    <w:rsid w:val="00D0494A"/>
    <w:rsid w:val="00D10176"/>
    <w:rsid w:val="00D10FA5"/>
    <w:rsid w:val="00D17838"/>
    <w:rsid w:val="00D21A14"/>
    <w:rsid w:val="00D2257C"/>
    <w:rsid w:val="00D242ED"/>
    <w:rsid w:val="00D26FA8"/>
    <w:rsid w:val="00D42F56"/>
    <w:rsid w:val="00D44A68"/>
    <w:rsid w:val="00D53D0E"/>
    <w:rsid w:val="00D5592A"/>
    <w:rsid w:val="00D5691F"/>
    <w:rsid w:val="00D60058"/>
    <w:rsid w:val="00D60BD0"/>
    <w:rsid w:val="00D637F0"/>
    <w:rsid w:val="00D70E72"/>
    <w:rsid w:val="00D872AA"/>
    <w:rsid w:val="00D931E3"/>
    <w:rsid w:val="00D96011"/>
    <w:rsid w:val="00D96BCB"/>
    <w:rsid w:val="00D978A8"/>
    <w:rsid w:val="00DA4E95"/>
    <w:rsid w:val="00DA560E"/>
    <w:rsid w:val="00DB27A8"/>
    <w:rsid w:val="00DB7D06"/>
    <w:rsid w:val="00DC1ADA"/>
    <w:rsid w:val="00DC1F9C"/>
    <w:rsid w:val="00DC22AC"/>
    <w:rsid w:val="00DC4F35"/>
    <w:rsid w:val="00DC6905"/>
    <w:rsid w:val="00DD52E0"/>
    <w:rsid w:val="00DE3CE4"/>
    <w:rsid w:val="00DE5067"/>
    <w:rsid w:val="00DE65F2"/>
    <w:rsid w:val="00DF0A11"/>
    <w:rsid w:val="00DF11D8"/>
    <w:rsid w:val="00DF4080"/>
    <w:rsid w:val="00E06814"/>
    <w:rsid w:val="00E135A0"/>
    <w:rsid w:val="00E21614"/>
    <w:rsid w:val="00E24CCB"/>
    <w:rsid w:val="00E25AE9"/>
    <w:rsid w:val="00E31B61"/>
    <w:rsid w:val="00E36DC9"/>
    <w:rsid w:val="00E43407"/>
    <w:rsid w:val="00E446B1"/>
    <w:rsid w:val="00E45AD6"/>
    <w:rsid w:val="00E45F23"/>
    <w:rsid w:val="00E50CD3"/>
    <w:rsid w:val="00E54C16"/>
    <w:rsid w:val="00E550B6"/>
    <w:rsid w:val="00E55D0D"/>
    <w:rsid w:val="00E71A7A"/>
    <w:rsid w:val="00E75153"/>
    <w:rsid w:val="00E812CB"/>
    <w:rsid w:val="00E81DA4"/>
    <w:rsid w:val="00E822FD"/>
    <w:rsid w:val="00E83948"/>
    <w:rsid w:val="00E853EA"/>
    <w:rsid w:val="00E915FD"/>
    <w:rsid w:val="00EA004F"/>
    <w:rsid w:val="00EA095D"/>
    <w:rsid w:val="00EA2385"/>
    <w:rsid w:val="00EA27F1"/>
    <w:rsid w:val="00EA4BED"/>
    <w:rsid w:val="00EB5777"/>
    <w:rsid w:val="00EB6587"/>
    <w:rsid w:val="00EB7E9F"/>
    <w:rsid w:val="00EC1488"/>
    <w:rsid w:val="00ED71BD"/>
    <w:rsid w:val="00EE2E2A"/>
    <w:rsid w:val="00EE386A"/>
    <w:rsid w:val="00EE502E"/>
    <w:rsid w:val="00EE53B6"/>
    <w:rsid w:val="00EE687A"/>
    <w:rsid w:val="00F018EB"/>
    <w:rsid w:val="00F043F3"/>
    <w:rsid w:val="00F05A2F"/>
    <w:rsid w:val="00F0778A"/>
    <w:rsid w:val="00F127CA"/>
    <w:rsid w:val="00F12CC1"/>
    <w:rsid w:val="00F135E8"/>
    <w:rsid w:val="00F201C2"/>
    <w:rsid w:val="00F2053B"/>
    <w:rsid w:val="00F21330"/>
    <w:rsid w:val="00F21D00"/>
    <w:rsid w:val="00F23616"/>
    <w:rsid w:val="00F30FA7"/>
    <w:rsid w:val="00F35497"/>
    <w:rsid w:val="00F35892"/>
    <w:rsid w:val="00F36E54"/>
    <w:rsid w:val="00F37E7D"/>
    <w:rsid w:val="00F40A67"/>
    <w:rsid w:val="00F42FF8"/>
    <w:rsid w:val="00F43400"/>
    <w:rsid w:val="00F45C43"/>
    <w:rsid w:val="00F46A25"/>
    <w:rsid w:val="00F46A45"/>
    <w:rsid w:val="00F5269E"/>
    <w:rsid w:val="00F526E2"/>
    <w:rsid w:val="00F5373A"/>
    <w:rsid w:val="00F60C66"/>
    <w:rsid w:val="00F622F7"/>
    <w:rsid w:val="00F6268D"/>
    <w:rsid w:val="00F62C3C"/>
    <w:rsid w:val="00F727AE"/>
    <w:rsid w:val="00F7280F"/>
    <w:rsid w:val="00F735D8"/>
    <w:rsid w:val="00F760E6"/>
    <w:rsid w:val="00F76863"/>
    <w:rsid w:val="00F81F09"/>
    <w:rsid w:val="00F8262F"/>
    <w:rsid w:val="00F87295"/>
    <w:rsid w:val="00F9167F"/>
    <w:rsid w:val="00F91B96"/>
    <w:rsid w:val="00F91FCB"/>
    <w:rsid w:val="00F92D7D"/>
    <w:rsid w:val="00F94075"/>
    <w:rsid w:val="00F9633B"/>
    <w:rsid w:val="00FA5D5A"/>
    <w:rsid w:val="00FA6D6B"/>
    <w:rsid w:val="00FB4D46"/>
    <w:rsid w:val="00FB587D"/>
    <w:rsid w:val="00FC320E"/>
    <w:rsid w:val="00FC78B1"/>
    <w:rsid w:val="00FD3C9C"/>
    <w:rsid w:val="00FD40DB"/>
    <w:rsid w:val="00FD4E6B"/>
    <w:rsid w:val="00FD5EDB"/>
    <w:rsid w:val="00FE0309"/>
    <w:rsid w:val="00FE1807"/>
    <w:rsid w:val="00FE53B0"/>
    <w:rsid w:val="00FF0833"/>
    <w:rsid w:val="00FF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69CAB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4A"/>
  </w:style>
  <w:style w:type="paragraph" w:styleId="Heading1">
    <w:name w:val="heading 1"/>
    <w:basedOn w:val="Normal"/>
    <w:next w:val="Normal"/>
    <w:link w:val="Heading1Char"/>
    <w:uiPriority w:val="9"/>
    <w:qFormat/>
    <w:rsid w:val="00923E46"/>
    <w:pPr>
      <w:spacing w:after="0"/>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unhideWhenUsed/>
    <w:qFormat/>
    <w:rsid w:val="005160D9"/>
    <w:pPr>
      <w:spacing w:before="200" w:after="0"/>
      <w:outlineLvl w:val="1"/>
    </w:pPr>
    <w:rPr>
      <w:rFonts w:ascii="Verdana" w:eastAsiaTheme="majorEastAsia" w:hAnsi="Verdana" w:cs="Arial"/>
      <w:b/>
      <w:bCs/>
      <w:sz w:val="28"/>
      <w:szCs w:val="26"/>
    </w:rPr>
  </w:style>
  <w:style w:type="paragraph" w:styleId="Heading3">
    <w:name w:val="heading 3"/>
    <w:basedOn w:val="Normal"/>
    <w:next w:val="Normal"/>
    <w:link w:val="Heading3Char"/>
    <w:uiPriority w:val="9"/>
    <w:unhideWhenUsed/>
    <w:qFormat/>
    <w:rsid w:val="00A8784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8784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8784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8784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8784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784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8784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0D9"/>
    <w:rPr>
      <w:rFonts w:ascii="Verdana" w:eastAsiaTheme="majorEastAsia" w:hAnsi="Verdana" w:cs="Arial"/>
      <w:b/>
      <w:bCs/>
      <w:sz w:val="28"/>
      <w:szCs w:val="26"/>
    </w:rPr>
  </w:style>
  <w:style w:type="paragraph" w:styleId="Caption">
    <w:name w:val="caption"/>
    <w:basedOn w:val="Normal"/>
    <w:next w:val="Normal"/>
    <w:uiPriority w:val="35"/>
    <w:unhideWhenUsed/>
    <w:rsid w:val="00EA2385"/>
    <w:rPr>
      <w:b/>
      <w:bCs/>
      <w:color w:val="365F91" w:themeColor="accent1" w:themeShade="BF"/>
      <w:sz w:val="16"/>
      <w:szCs w:val="16"/>
    </w:rPr>
  </w:style>
  <w:style w:type="character" w:customStyle="1" w:styleId="Heading1Char">
    <w:name w:val="Heading 1 Char"/>
    <w:basedOn w:val="DefaultParagraphFont"/>
    <w:link w:val="Heading1"/>
    <w:uiPriority w:val="9"/>
    <w:rsid w:val="00923E46"/>
    <w:rPr>
      <w:rFonts w:ascii="Verdana" w:eastAsiaTheme="majorEastAsia" w:hAnsi="Verdana" w:cstheme="majorBidi"/>
      <w:b/>
      <w:bCs/>
      <w:sz w:val="36"/>
      <w:szCs w:val="28"/>
    </w:rPr>
  </w:style>
  <w:style w:type="character" w:customStyle="1" w:styleId="Heading3Char">
    <w:name w:val="Heading 3 Char"/>
    <w:basedOn w:val="DefaultParagraphFont"/>
    <w:link w:val="Heading3"/>
    <w:uiPriority w:val="9"/>
    <w:rsid w:val="00A8784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8784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784A"/>
    <w:rPr>
      <w:rFonts w:asciiTheme="majorHAnsi" w:eastAsiaTheme="majorEastAsia" w:hAnsiTheme="majorHAnsi" w:cstheme="majorBidi"/>
      <w:i/>
      <w:iCs/>
    </w:rPr>
  </w:style>
  <w:style w:type="character" w:styleId="Strong">
    <w:name w:val="Strong"/>
    <w:uiPriority w:val="22"/>
    <w:qFormat/>
    <w:rsid w:val="00A8784A"/>
    <w:rPr>
      <w:b/>
      <w:bCs/>
    </w:rPr>
  </w:style>
  <w:style w:type="paragraph" w:styleId="NoSpacing">
    <w:name w:val="No Spacing"/>
    <w:basedOn w:val="Normal"/>
    <w:uiPriority w:val="1"/>
    <w:qFormat/>
    <w:rsid w:val="00A8784A"/>
    <w:pPr>
      <w:spacing w:after="0" w:line="240" w:lineRule="auto"/>
    </w:pPr>
  </w:style>
  <w:style w:type="paragraph" w:styleId="ListParagraph">
    <w:name w:val="List Paragraph"/>
    <w:basedOn w:val="Normal"/>
    <w:uiPriority w:val="34"/>
    <w:qFormat/>
    <w:rsid w:val="00A8784A"/>
    <w:pPr>
      <w:ind w:left="720"/>
      <w:contextualSpacing/>
    </w:pPr>
  </w:style>
  <w:style w:type="paragraph" w:styleId="TOCHeading">
    <w:name w:val="TOC Heading"/>
    <w:basedOn w:val="Heading1"/>
    <w:next w:val="Normal"/>
    <w:uiPriority w:val="39"/>
    <w:semiHidden/>
    <w:unhideWhenUsed/>
    <w:qFormat/>
    <w:rsid w:val="00A8784A"/>
    <w:pPr>
      <w:outlineLvl w:val="9"/>
    </w:pPr>
    <w:rPr>
      <w:lang w:bidi="en-US"/>
    </w:rPr>
  </w:style>
  <w:style w:type="paragraph" w:styleId="Footer">
    <w:name w:val="footer"/>
    <w:basedOn w:val="Normal"/>
    <w:link w:val="FooterChar"/>
    <w:uiPriority w:val="99"/>
    <w:rsid w:val="00A8784A"/>
    <w:pPr>
      <w:tabs>
        <w:tab w:val="center" w:pos="4320"/>
        <w:tab w:val="right" w:pos="8640"/>
      </w:tabs>
    </w:pPr>
  </w:style>
  <w:style w:type="character" w:customStyle="1" w:styleId="FooterChar">
    <w:name w:val="Footer Char"/>
    <w:basedOn w:val="DefaultParagraphFont"/>
    <w:link w:val="Footer"/>
    <w:uiPriority w:val="99"/>
    <w:rsid w:val="00A8784A"/>
    <w:rPr>
      <w:rFonts w:eastAsiaTheme="minorEastAsia"/>
    </w:rPr>
  </w:style>
  <w:style w:type="character" w:styleId="PageNumber">
    <w:name w:val="page number"/>
    <w:basedOn w:val="DefaultParagraphFont"/>
    <w:rsid w:val="00A8784A"/>
  </w:style>
  <w:style w:type="paragraph" w:styleId="BodyText2">
    <w:name w:val="Body Text 2"/>
    <w:basedOn w:val="Normal"/>
    <w:link w:val="BodyText2Char"/>
    <w:rsid w:val="00A8784A"/>
  </w:style>
  <w:style w:type="character" w:customStyle="1" w:styleId="BodyText2Char">
    <w:name w:val="Body Text 2 Char"/>
    <w:basedOn w:val="DefaultParagraphFont"/>
    <w:link w:val="BodyText2"/>
    <w:rsid w:val="00A8784A"/>
    <w:rPr>
      <w:rFonts w:eastAsiaTheme="minorEastAsia"/>
    </w:rPr>
  </w:style>
  <w:style w:type="table" w:customStyle="1" w:styleId="TableGrid2">
    <w:name w:val="Table Grid2"/>
    <w:basedOn w:val="TableNormal"/>
    <w:next w:val="TableGrid"/>
    <w:uiPriority w:val="59"/>
    <w:rsid w:val="00A878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8784A"/>
    <w:pPr>
      <w:pBdr>
        <w:bottom w:val="single" w:sz="4" w:space="1" w:color="auto"/>
      </w:pBdr>
      <w:spacing w:after="0"/>
      <w:contextualSpacing/>
      <w:jc w:val="center"/>
    </w:pPr>
    <w:rPr>
      <w:rFonts w:ascii="Verdana" w:eastAsiaTheme="majorEastAsia" w:hAnsi="Verdana" w:cs="Arial"/>
      <w:b/>
      <w:spacing w:val="5"/>
      <w:sz w:val="52"/>
    </w:rPr>
  </w:style>
  <w:style w:type="character" w:customStyle="1" w:styleId="TitleChar">
    <w:name w:val="Title Char"/>
    <w:basedOn w:val="DefaultParagraphFont"/>
    <w:link w:val="Title"/>
    <w:uiPriority w:val="10"/>
    <w:rsid w:val="00A8784A"/>
    <w:rPr>
      <w:rFonts w:ascii="Verdana" w:eastAsiaTheme="majorEastAsia" w:hAnsi="Verdana" w:cs="Arial"/>
      <w:b/>
      <w:spacing w:val="5"/>
      <w:sz w:val="52"/>
    </w:rPr>
  </w:style>
  <w:style w:type="table" w:styleId="TableGrid">
    <w:name w:val="Table Grid"/>
    <w:basedOn w:val="TableNormal"/>
    <w:rsid w:val="00A878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8784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784A"/>
    <w:rPr>
      <w:rFonts w:asciiTheme="majorHAnsi" w:eastAsiaTheme="majorEastAsia" w:hAnsiTheme="majorHAnsi" w:cstheme="majorBidi"/>
      <w:b/>
      <w:bCs/>
      <w:color w:val="7F7F7F" w:themeColor="text1" w:themeTint="80"/>
    </w:rPr>
  </w:style>
  <w:style w:type="character" w:customStyle="1" w:styleId="Heading8Char">
    <w:name w:val="Heading 8 Char"/>
    <w:basedOn w:val="DefaultParagraphFont"/>
    <w:link w:val="Heading8"/>
    <w:uiPriority w:val="9"/>
    <w:semiHidden/>
    <w:rsid w:val="00A8784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784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8784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784A"/>
    <w:rPr>
      <w:rFonts w:asciiTheme="majorHAnsi" w:eastAsiaTheme="majorEastAsia" w:hAnsiTheme="majorHAnsi" w:cstheme="majorBidi"/>
      <w:i/>
      <w:iCs/>
      <w:spacing w:val="13"/>
      <w:sz w:val="24"/>
      <w:szCs w:val="24"/>
    </w:rPr>
  </w:style>
  <w:style w:type="character" w:styleId="Emphasis">
    <w:name w:val="Emphasis"/>
    <w:uiPriority w:val="20"/>
    <w:qFormat/>
    <w:rsid w:val="00A8784A"/>
    <w:rPr>
      <w:b/>
      <w:bCs/>
      <w:i/>
      <w:iCs/>
      <w:spacing w:val="10"/>
      <w:bdr w:val="none" w:sz="0" w:space="0" w:color="auto"/>
      <w:shd w:val="clear" w:color="auto" w:fill="auto"/>
    </w:rPr>
  </w:style>
  <w:style w:type="paragraph" w:styleId="Quote">
    <w:name w:val="Quote"/>
    <w:basedOn w:val="Normal"/>
    <w:next w:val="Normal"/>
    <w:link w:val="QuoteChar"/>
    <w:uiPriority w:val="29"/>
    <w:qFormat/>
    <w:rsid w:val="00A8784A"/>
    <w:pPr>
      <w:spacing w:before="200" w:after="0"/>
      <w:ind w:left="360" w:right="360"/>
    </w:pPr>
    <w:rPr>
      <w:i/>
      <w:iCs/>
    </w:rPr>
  </w:style>
  <w:style w:type="character" w:customStyle="1" w:styleId="QuoteChar">
    <w:name w:val="Quote Char"/>
    <w:basedOn w:val="DefaultParagraphFont"/>
    <w:link w:val="Quote"/>
    <w:uiPriority w:val="29"/>
    <w:rsid w:val="00A8784A"/>
    <w:rPr>
      <w:i/>
      <w:iCs/>
    </w:rPr>
  </w:style>
  <w:style w:type="paragraph" w:styleId="IntenseQuote">
    <w:name w:val="Intense Quote"/>
    <w:basedOn w:val="Normal"/>
    <w:next w:val="Normal"/>
    <w:link w:val="IntenseQuoteChar"/>
    <w:uiPriority w:val="30"/>
    <w:qFormat/>
    <w:rsid w:val="00A8784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784A"/>
    <w:rPr>
      <w:b/>
      <w:bCs/>
      <w:i/>
      <w:iCs/>
    </w:rPr>
  </w:style>
  <w:style w:type="character" w:styleId="SubtleEmphasis">
    <w:name w:val="Subtle Emphasis"/>
    <w:uiPriority w:val="19"/>
    <w:qFormat/>
    <w:rsid w:val="00A8784A"/>
    <w:rPr>
      <w:i/>
      <w:iCs/>
    </w:rPr>
  </w:style>
  <w:style w:type="character" w:styleId="IntenseEmphasis">
    <w:name w:val="Intense Emphasis"/>
    <w:uiPriority w:val="21"/>
    <w:qFormat/>
    <w:rsid w:val="00A8784A"/>
    <w:rPr>
      <w:b/>
      <w:bCs/>
    </w:rPr>
  </w:style>
  <w:style w:type="character" w:styleId="SubtleReference">
    <w:name w:val="Subtle Reference"/>
    <w:uiPriority w:val="31"/>
    <w:qFormat/>
    <w:rsid w:val="00A8784A"/>
    <w:rPr>
      <w:smallCaps/>
    </w:rPr>
  </w:style>
  <w:style w:type="character" w:styleId="IntenseReference">
    <w:name w:val="Intense Reference"/>
    <w:uiPriority w:val="32"/>
    <w:qFormat/>
    <w:rsid w:val="00A8784A"/>
    <w:rPr>
      <w:smallCaps/>
      <w:spacing w:val="5"/>
      <w:u w:val="single"/>
    </w:rPr>
  </w:style>
  <w:style w:type="character" w:styleId="BookTitle">
    <w:name w:val="Book Title"/>
    <w:uiPriority w:val="33"/>
    <w:qFormat/>
    <w:rsid w:val="00A8784A"/>
    <w:rPr>
      <w:i/>
      <w:iCs/>
      <w:smallCaps/>
      <w:spacing w:val="5"/>
    </w:rPr>
  </w:style>
  <w:style w:type="paragraph" w:styleId="Header">
    <w:name w:val="header"/>
    <w:basedOn w:val="Normal"/>
    <w:link w:val="HeaderChar"/>
    <w:uiPriority w:val="99"/>
    <w:unhideWhenUsed/>
    <w:rsid w:val="00771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78"/>
  </w:style>
  <w:style w:type="character" w:customStyle="1" w:styleId="apple-converted-space">
    <w:name w:val="apple-converted-space"/>
    <w:basedOn w:val="DefaultParagraphFont"/>
    <w:rsid w:val="00056AE6"/>
  </w:style>
  <w:style w:type="character" w:styleId="Hyperlink">
    <w:name w:val="Hyperlink"/>
    <w:basedOn w:val="DefaultParagraphFont"/>
    <w:unhideWhenUsed/>
    <w:rsid w:val="00063437"/>
    <w:rPr>
      <w:color w:val="0000FF" w:themeColor="hyperlink"/>
      <w:u w:val="single"/>
    </w:rPr>
  </w:style>
  <w:style w:type="paragraph" w:styleId="BalloonText">
    <w:name w:val="Balloon Text"/>
    <w:basedOn w:val="Normal"/>
    <w:link w:val="BalloonTextChar"/>
    <w:uiPriority w:val="99"/>
    <w:semiHidden/>
    <w:unhideWhenUsed/>
    <w:rsid w:val="002C0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1" ma:contentTypeDescription="Create a new document." ma:contentTypeScope="" ma:versionID="a3cb0282e07d327391ca5efd0446492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fd69e16bd8d81333aa251a41a4c4c00"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33E6D4FPPFNA-223884491-2591</_dlc_DocId>
    <_dlc_DocIdUrl xmlns="bb65cc95-6d4e-4879-a879-9838761499af">
      <Url>https://doa2016-auth-prod.wi.gov/_layouts/15/DocIdRedir.aspx?ID=33E6D4FPPFNA-223884491-2591</Url>
      <Description>33E6D4FPPFNA-223884491-2591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5FBB-E0FD-4ED3-8526-7751F1EA9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09605-7A2C-43B1-AB04-E06B243CE0F2}">
  <ds:schemaRef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terms/"/>
    <ds:schemaRef ds:uri="bb65cc95-6d4e-4879-a879-9838761499af"/>
    <ds:schemaRef ds:uri="http://schemas.openxmlformats.org/package/2006/metadata/core-properties"/>
    <ds:schemaRef ds:uri="9e30f06f-ad7a-453a-8e08-8a8878e30bd1"/>
    <ds:schemaRef ds:uri="http://www.w3.org/XML/1998/namespace"/>
  </ds:schemaRefs>
</ds:datastoreItem>
</file>

<file path=customXml/itemProps3.xml><?xml version="1.0" encoding="utf-8"?>
<ds:datastoreItem xmlns:ds="http://schemas.openxmlformats.org/officeDocument/2006/customXml" ds:itemID="{24161A59-4C65-44D8-855A-5E91B0CB988F}">
  <ds:schemaRefs>
    <ds:schemaRef ds:uri="http://schemas.microsoft.com/sharepoint/v3/contenttype/forms"/>
  </ds:schemaRefs>
</ds:datastoreItem>
</file>

<file path=customXml/itemProps4.xml><?xml version="1.0" encoding="utf-8"?>
<ds:datastoreItem xmlns:ds="http://schemas.openxmlformats.org/officeDocument/2006/customXml" ds:itemID="{9CFED1BE-EB7F-4063-847F-7C861F731297}">
  <ds:schemaRefs>
    <ds:schemaRef ds:uri="http://schemas.microsoft.com/sharepoint/events"/>
  </ds:schemaRefs>
</ds:datastoreItem>
</file>

<file path=customXml/itemProps5.xml><?xml version="1.0" encoding="utf-8"?>
<ds:datastoreItem xmlns:ds="http://schemas.openxmlformats.org/officeDocument/2006/customXml" ds:itemID="{D42C7190-6762-4FF0-BDAF-AF722D3A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Hildebrand</dc:creator>
  <cp:lastModifiedBy>Lim, Sarah</cp:lastModifiedBy>
  <cp:revision>18</cp:revision>
  <cp:lastPrinted>2017-04-27T20:36:00Z</cp:lastPrinted>
  <dcterms:created xsi:type="dcterms:W3CDTF">2020-03-06T21:06:00Z</dcterms:created>
  <dcterms:modified xsi:type="dcterms:W3CDTF">2021-05-21T12:46:00Z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fab7f683-16d7-48f6-bc62-e888abd51915</vt:lpwstr>
  </property>
</Properties>
</file>